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63265" w:rsidRPr="00E71DA9" w:rsidRDefault="003F3A93" w:rsidP="00363265">
      <w:pPr>
        <w:tabs>
          <w:tab w:val="right" w:pos="9355"/>
        </w:tabs>
        <w:spacing w:after="0"/>
        <w:jc w:val="both"/>
        <w:rPr>
          <w:rFonts w:ascii="Arial" w:hAnsi="Arial" w:cs="Arial"/>
          <w:i/>
          <w:color w:val="000000"/>
          <w:sz w:val="24"/>
          <w:szCs w:val="24"/>
          <w:lang w:eastAsia="ja-JP"/>
        </w:rPr>
      </w:pPr>
      <w:bookmarkStart w:id="0" w:name="_GoBack"/>
      <w:bookmarkEnd w:id="0"/>
      <w:r>
        <w:rPr>
          <w:rFonts w:ascii="Arial" w:hAnsi="Arial" w:cs="Arial"/>
          <w:color w:val="000000"/>
          <w:sz w:val="24"/>
          <w:szCs w:val="24"/>
          <w:lang w:eastAsia="ja-JP"/>
        </w:rPr>
        <w:t>3GPP TSG-RAN WG3 #76</w:t>
      </w:r>
      <w:r w:rsidR="00363265" w:rsidRPr="00E71DA9">
        <w:rPr>
          <w:rFonts w:ascii="Arial" w:hAnsi="Arial" w:cs="Arial"/>
          <w:color w:val="000000"/>
          <w:sz w:val="24"/>
          <w:szCs w:val="24"/>
          <w:lang w:eastAsia="ja-JP"/>
        </w:rPr>
        <w:tab/>
      </w:r>
      <w:r w:rsidR="00363265" w:rsidRPr="00E71DA9">
        <w:rPr>
          <w:rFonts w:ascii="Arial" w:hAnsi="Arial" w:cs="Arial"/>
          <w:iCs/>
          <w:color w:val="000000"/>
          <w:sz w:val="24"/>
          <w:szCs w:val="24"/>
          <w:lang w:eastAsia="ja-JP"/>
        </w:rPr>
        <w:t>R3-</w:t>
      </w:r>
      <w:r w:rsidR="00363265">
        <w:rPr>
          <w:rFonts w:ascii="Arial" w:hAnsi="Arial" w:cs="Arial"/>
          <w:iCs/>
          <w:color w:val="000000"/>
          <w:sz w:val="24"/>
          <w:szCs w:val="24"/>
          <w:lang w:eastAsia="ja-JP"/>
        </w:rPr>
        <w:t>12</w:t>
      </w:r>
      <w:r>
        <w:rPr>
          <w:rFonts w:ascii="Arial" w:hAnsi="Arial" w:cs="Arial"/>
          <w:iCs/>
          <w:color w:val="000000"/>
          <w:sz w:val="24"/>
          <w:szCs w:val="24"/>
          <w:lang w:eastAsia="ja-JP"/>
        </w:rPr>
        <w:t>1151</w:t>
      </w:r>
    </w:p>
    <w:p w:rsidR="003F3A93" w:rsidRPr="00DF61AB" w:rsidRDefault="003F3A93" w:rsidP="003F3A93">
      <w:pPr>
        <w:spacing w:after="0"/>
        <w:jc w:val="both"/>
        <w:rPr>
          <w:rFonts w:ascii="Arial" w:hAnsi="Arial" w:cs="Arial"/>
          <w:color w:val="000000"/>
          <w:sz w:val="24"/>
          <w:szCs w:val="24"/>
          <w:lang w:val="en-US" w:eastAsia="ja-JP"/>
        </w:rPr>
      </w:pPr>
      <w:r>
        <w:rPr>
          <w:rFonts w:ascii="Arial" w:hAnsi="Arial" w:cs="Arial"/>
          <w:color w:val="000000"/>
          <w:sz w:val="24"/>
          <w:szCs w:val="24"/>
          <w:lang w:val="en-US" w:eastAsia="ja-JP"/>
        </w:rPr>
        <w:t>21-25 May</w:t>
      </w:r>
      <w:r w:rsidRPr="00DF61AB">
        <w:rPr>
          <w:rFonts w:ascii="Arial" w:hAnsi="Arial" w:cs="Arial"/>
          <w:color w:val="000000"/>
          <w:sz w:val="24"/>
          <w:szCs w:val="24"/>
          <w:lang w:val="en-US" w:eastAsia="ja-JP"/>
        </w:rPr>
        <w:t>, 2012</w:t>
      </w:r>
    </w:p>
    <w:p w:rsidR="003F3A93" w:rsidRPr="00DF61AB" w:rsidRDefault="003F3A93" w:rsidP="003F3A93">
      <w:pPr>
        <w:spacing w:after="0"/>
        <w:jc w:val="both"/>
        <w:rPr>
          <w:rFonts w:ascii="Arial" w:hAnsi="Arial" w:cs="Arial"/>
          <w:color w:val="000000"/>
          <w:sz w:val="24"/>
          <w:szCs w:val="24"/>
          <w:lang w:val="en-US" w:eastAsia="ja-JP"/>
        </w:rPr>
      </w:pPr>
      <w:r>
        <w:rPr>
          <w:rFonts w:ascii="Arial" w:hAnsi="Arial" w:cs="Arial"/>
          <w:color w:val="000000"/>
          <w:sz w:val="24"/>
          <w:szCs w:val="24"/>
          <w:lang w:val="en-US" w:eastAsia="ja-JP"/>
        </w:rPr>
        <w:t>Prague</w:t>
      </w:r>
      <w:r w:rsidRPr="00DF61AB">
        <w:rPr>
          <w:rFonts w:ascii="Arial" w:hAnsi="Arial" w:cs="Arial"/>
          <w:color w:val="000000"/>
          <w:sz w:val="24"/>
          <w:szCs w:val="24"/>
          <w:lang w:val="en-US" w:eastAsia="ja-JP"/>
        </w:rPr>
        <w:t xml:space="preserve">, </w:t>
      </w:r>
      <w:r>
        <w:rPr>
          <w:rFonts w:ascii="Arial" w:hAnsi="Arial" w:cs="Arial"/>
          <w:color w:val="000000"/>
          <w:sz w:val="24"/>
          <w:szCs w:val="24"/>
          <w:lang w:val="en-US" w:eastAsia="ja-JP"/>
        </w:rPr>
        <w:t>Czech Republic</w:t>
      </w:r>
    </w:p>
    <w:p w:rsidR="00573727" w:rsidRPr="00E71DA9" w:rsidRDefault="00573727" w:rsidP="00363265">
      <w:pPr>
        <w:tabs>
          <w:tab w:val="right" w:pos="9355"/>
        </w:tabs>
        <w:jc w:val="both"/>
        <w:rPr>
          <w:rFonts w:ascii="Arial" w:hAnsi="Arial" w:cs="Arial"/>
          <w:i/>
          <w:color w:val="000000"/>
          <w:sz w:val="24"/>
          <w:szCs w:val="24"/>
          <w:lang w:eastAsia="ja-JP"/>
        </w:rPr>
      </w:pPr>
    </w:p>
    <w:p w:rsidR="00573727" w:rsidRPr="005555DC" w:rsidRDefault="00573727" w:rsidP="00573727">
      <w:pPr>
        <w:jc w:val="both"/>
        <w:rPr>
          <w:rFonts w:ascii="Arial" w:hAnsi="Arial" w:cs="Arial"/>
          <w:color w:val="000000"/>
          <w:sz w:val="24"/>
          <w:szCs w:val="24"/>
          <w:lang w:eastAsia="ja-JP"/>
        </w:rPr>
      </w:pPr>
    </w:p>
    <w:p w:rsidR="00573727" w:rsidRPr="003F3A93" w:rsidRDefault="00573727" w:rsidP="00573727">
      <w:pPr>
        <w:tabs>
          <w:tab w:val="left" w:pos="1985"/>
        </w:tabs>
        <w:spacing w:after="120"/>
        <w:jc w:val="both"/>
        <w:rPr>
          <w:rFonts w:ascii="Arial" w:hAnsi="Arial"/>
        </w:rPr>
      </w:pPr>
      <w:r w:rsidRPr="003F3A93">
        <w:rPr>
          <w:rFonts w:ascii="Arial" w:hAnsi="Arial"/>
          <w:b/>
        </w:rPr>
        <w:t>Agenda Item:</w:t>
      </w:r>
      <w:r w:rsidRPr="003F3A93">
        <w:rPr>
          <w:rFonts w:ascii="Arial" w:hAnsi="Arial"/>
        </w:rPr>
        <w:tab/>
      </w:r>
      <w:bookmarkStart w:id="1" w:name="Source"/>
      <w:bookmarkEnd w:id="1"/>
      <w:r w:rsidR="00BF4813" w:rsidRPr="003F3A93">
        <w:rPr>
          <w:rFonts w:ascii="Arial" w:hAnsi="Arial"/>
        </w:rPr>
        <w:t>12.3</w:t>
      </w:r>
    </w:p>
    <w:p w:rsidR="00573727" w:rsidRPr="003F3A93" w:rsidRDefault="00573727" w:rsidP="00573727">
      <w:pPr>
        <w:tabs>
          <w:tab w:val="left" w:pos="1985"/>
        </w:tabs>
        <w:spacing w:after="120"/>
        <w:jc w:val="both"/>
        <w:rPr>
          <w:rFonts w:ascii="Arial" w:hAnsi="Arial"/>
        </w:rPr>
      </w:pPr>
      <w:r w:rsidRPr="003F3A93">
        <w:rPr>
          <w:rFonts w:ascii="Arial" w:hAnsi="Arial"/>
          <w:b/>
        </w:rPr>
        <w:t xml:space="preserve">Source: </w:t>
      </w:r>
      <w:r w:rsidRPr="003F3A93">
        <w:rPr>
          <w:rFonts w:ascii="Arial" w:hAnsi="Arial"/>
          <w:b/>
        </w:rPr>
        <w:tab/>
      </w:r>
      <w:r w:rsidRPr="003F3A93">
        <w:rPr>
          <w:rFonts w:ascii="Arial" w:hAnsi="Arial"/>
        </w:rPr>
        <w:t xml:space="preserve">DAC-UPC </w:t>
      </w:r>
      <w:r w:rsidRPr="003F3A93">
        <w:rPr>
          <w:rFonts w:ascii="Arial" w:hAnsi="Arial" w:cs="Arial"/>
          <w:bCs/>
        </w:rPr>
        <w:t>(</w:t>
      </w:r>
      <w:r w:rsidRPr="003F3A93">
        <w:rPr>
          <w:rFonts w:ascii="Arial" w:hAnsi="Arial" w:cs="Arial"/>
          <w:bCs/>
          <w:lang w:bidi="he-IL"/>
        </w:rPr>
        <w:t>Universitat Politècnica de Catalunya)</w:t>
      </w:r>
    </w:p>
    <w:p w:rsidR="00573727" w:rsidRPr="003F3A93" w:rsidRDefault="00573727" w:rsidP="009C4169">
      <w:pPr>
        <w:spacing w:after="120"/>
        <w:ind w:left="1988" w:hanging="1988"/>
        <w:jc w:val="both"/>
        <w:rPr>
          <w:rFonts w:ascii="Arial" w:hAnsi="Arial"/>
        </w:rPr>
      </w:pPr>
      <w:r w:rsidRPr="003F3A93">
        <w:rPr>
          <w:rFonts w:ascii="Arial" w:hAnsi="Arial"/>
          <w:b/>
        </w:rPr>
        <w:t>Title:</w:t>
      </w:r>
      <w:r w:rsidRPr="003F3A93">
        <w:rPr>
          <w:rFonts w:ascii="Arial" w:hAnsi="Arial"/>
        </w:rPr>
        <w:t xml:space="preserve"> </w:t>
      </w:r>
      <w:r w:rsidRPr="003F3A93">
        <w:rPr>
          <w:rFonts w:ascii="Arial" w:hAnsi="Arial"/>
        </w:rPr>
        <w:tab/>
      </w:r>
      <w:r w:rsidR="00BF4813" w:rsidRPr="003F3A93">
        <w:rPr>
          <w:rFonts w:ascii="Arial" w:hAnsi="Arial"/>
        </w:rPr>
        <w:t>DL receiver functionality in TR 36.921, TR 36.922</w:t>
      </w:r>
    </w:p>
    <w:p w:rsidR="00573727" w:rsidRPr="003F3A93" w:rsidRDefault="00573727" w:rsidP="00FA0CC0">
      <w:pPr>
        <w:tabs>
          <w:tab w:val="left" w:pos="1985"/>
        </w:tabs>
        <w:spacing w:after="120"/>
        <w:ind w:right="-446"/>
        <w:jc w:val="both"/>
        <w:rPr>
          <w:rFonts w:ascii="Arial" w:hAnsi="Arial"/>
        </w:rPr>
      </w:pPr>
      <w:r w:rsidRPr="003F3A93">
        <w:rPr>
          <w:rFonts w:ascii="Arial" w:hAnsi="Arial"/>
          <w:b/>
        </w:rPr>
        <w:t>Document for:</w:t>
      </w:r>
      <w:r w:rsidRPr="003F3A93">
        <w:rPr>
          <w:rFonts w:ascii="Arial" w:hAnsi="Arial"/>
        </w:rPr>
        <w:tab/>
      </w:r>
      <w:bookmarkStart w:id="2" w:name="DocumentFor"/>
      <w:bookmarkEnd w:id="2"/>
      <w:r w:rsidR="00FA0CC0" w:rsidRPr="003F3A93">
        <w:rPr>
          <w:rFonts w:ascii="Arial" w:hAnsi="Arial"/>
        </w:rPr>
        <w:t>Discussion and Approval</w:t>
      </w:r>
      <w:r w:rsidR="00063720" w:rsidRPr="003F3A93">
        <w:rPr>
          <w:rFonts w:ascii="Arial" w:hAnsi="Arial"/>
        </w:rPr>
        <w:t xml:space="preserve"> </w:t>
      </w:r>
      <w:r w:rsidRPr="003F3A93">
        <w:rPr>
          <w:rFonts w:ascii="Arial" w:hAnsi="Arial"/>
        </w:rPr>
        <w:t xml:space="preserve"> </w:t>
      </w:r>
    </w:p>
    <w:p w:rsidR="00B151D7" w:rsidRPr="003F3A93" w:rsidRDefault="00B151D7" w:rsidP="00D81850">
      <w:pPr>
        <w:pStyle w:val="Header"/>
        <w:rPr>
          <w:noProof w:val="0"/>
          <w:sz w:val="20"/>
          <w:lang w:val="en-US"/>
        </w:rPr>
      </w:pPr>
    </w:p>
    <w:p w:rsidR="005873A6" w:rsidRPr="003F3A93" w:rsidRDefault="005873A6" w:rsidP="005873A6">
      <w:pPr>
        <w:pBdr>
          <w:bottom w:val="single" w:sz="12" w:space="1" w:color="auto"/>
        </w:pBdr>
        <w:rPr>
          <w:color w:val="000000"/>
          <w:lang w:eastAsia="ja-JP"/>
        </w:rPr>
      </w:pPr>
    </w:p>
    <w:p w:rsidR="005873A6" w:rsidRPr="003F3A93" w:rsidRDefault="005873A6" w:rsidP="00560489">
      <w:pPr>
        <w:pStyle w:val="Heading1"/>
        <w:keepLines w:val="0"/>
        <w:numPr>
          <w:ilvl w:val="0"/>
          <w:numId w:val="49"/>
        </w:numPr>
        <w:pBdr>
          <w:top w:val="none" w:sz="0" w:space="0" w:color="auto"/>
        </w:pBdr>
        <w:overflowPunct/>
        <w:autoSpaceDE/>
        <w:autoSpaceDN/>
        <w:adjustRightInd/>
        <w:spacing w:after="60" w:line="276" w:lineRule="auto"/>
        <w:textAlignment w:val="auto"/>
        <w:rPr>
          <w:lang w:val="en-US"/>
        </w:rPr>
      </w:pPr>
      <w:r w:rsidRPr="003F3A93">
        <w:rPr>
          <w:lang w:val="en-US"/>
        </w:rPr>
        <w:t>Introduction</w:t>
      </w:r>
    </w:p>
    <w:p w:rsidR="00AD2C7D" w:rsidRPr="003F3A93" w:rsidRDefault="00BF4813" w:rsidP="00AD2C7D">
      <w:pPr>
        <w:rPr>
          <w:lang w:val="en-US"/>
        </w:rPr>
      </w:pPr>
      <w:r w:rsidRPr="003F3A93">
        <w:rPr>
          <w:lang w:val="en-US"/>
        </w:rPr>
        <w:t xml:space="preserve">The DL receiver function, as described in TS 36.921 </w:t>
      </w:r>
      <w:r w:rsidR="00AD2C7D" w:rsidRPr="003F3A93">
        <w:rPr>
          <w:lang w:val="en-US"/>
        </w:rPr>
        <w:t xml:space="preserve">(FDD) </w:t>
      </w:r>
      <w:r w:rsidRPr="003F3A93">
        <w:rPr>
          <w:lang w:val="en-US"/>
        </w:rPr>
        <w:t>and 36.922</w:t>
      </w:r>
      <w:r w:rsidR="00AD2C7D" w:rsidRPr="003F3A93">
        <w:rPr>
          <w:lang w:val="en-US"/>
        </w:rPr>
        <w:t xml:space="preserve"> (TDD)</w:t>
      </w:r>
      <w:r w:rsidRPr="003F3A93">
        <w:rPr>
          <w:lang w:val="en-US"/>
        </w:rPr>
        <w:t xml:space="preserve">, </w:t>
      </w:r>
      <w:r w:rsidR="00AD2C7D" w:rsidRPr="003F3A93">
        <w:rPr>
          <w:lang w:val="en-US"/>
        </w:rPr>
        <w:t>was</w:t>
      </w:r>
      <w:r w:rsidRPr="003F3A93">
        <w:rPr>
          <w:lang w:val="en-US"/>
        </w:rPr>
        <w:t xml:space="preserve"> considered </w:t>
      </w:r>
      <w:r w:rsidR="00AD2C7D" w:rsidRPr="003F3A93">
        <w:rPr>
          <w:lang w:val="en-US"/>
        </w:rPr>
        <w:t xml:space="preserve">by the RAN3 November 2011 meeting </w:t>
      </w:r>
      <w:r w:rsidRPr="003F3A93">
        <w:rPr>
          <w:lang w:val="en-US"/>
        </w:rPr>
        <w:t xml:space="preserve">to give a suitable support to autonomous </w:t>
      </w:r>
      <w:r w:rsidR="00063720" w:rsidRPr="003F3A93">
        <w:rPr>
          <w:lang w:val="en-US"/>
        </w:rPr>
        <w:t xml:space="preserve">operational femto-cell </w:t>
      </w:r>
      <w:r w:rsidRPr="003F3A93">
        <w:rPr>
          <w:lang w:val="en-US"/>
        </w:rPr>
        <w:t xml:space="preserve">carrier selection. </w:t>
      </w:r>
    </w:p>
    <w:p w:rsidR="00BF4813" w:rsidRPr="003F3A93" w:rsidRDefault="00BF4813" w:rsidP="00FE20F1">
      <w:pPr>
        <w:rPr>
          <w:lang w:val="en-US"/>
        </w:rPr>
      </w:pPr>
      <w:r w:rsidRPr="003F3A93">
        <w:rPr>
          <w:lang w:val="en-US"/>
        </w:rPr>
        <w:t xml:space="preserve">However, the </w:t>
      </w:r>
      <w:r w:rsidR="00AD2C7D" w:rsidRPr="003F3A93">
        <w:rPr>
          <w:lang w:val="en-US"/>
        </w:rPr>
        <w:t xml:space="preserve">above </w:t>
      </w:r>
      <w:r w:rsidRPr="003F3A93">
        <w:rPr>
          <w:lang w:val="en-US"/>
        </w:rPr>
        <w:t xml:space="preserve">mentioned documents are either providing </w:t>
      </w:r>
      <w:r w:rsidRPr="003F3A93">
        <w:rPr>
          <w:u w:val="single"/>
          <w:lang w:val="en-US"/>
        </w:rPr>
        <w:t>warnings</w:t>
      </w:r>
      <w:r w:rsidRPr="003F3A93">
        <w:rPr>
          <w:lang w:val="en-US"/>
        </w:rPr>
        <w:t xml:space="preserve"> related to the use of this function, either consider the </w:t>
      </w:r>
      <w:r w:rsidRPr="003F3A93">
        <w:rPr>
          <w:u w:val="single"/>
          <w:lang w:val="en-US"/>
        </w:rPr>
        <w:t xml:space="preserve">full-duplex operation on the same </w:t>
      </w:r>
      <w:r w:rsidR="00063720" w:rsidRPr="003F3A93">
        <w:rPr>
          <w:u w:val="single"/>
          <w:lang w:val="en-US"/>
        </w:rPr>
        <w:t>carrier</w:t>
      </w:r>
      <w:r w:rsidR="00063720" w:rsidRPr="003F3A93">
        <w:rPr>
          <w:lang w:val="en-US"/>
        </w:rPr>
        <w:t xml:space="preserve"> </w:t>
      </w:r>
      <w:r w:rsidRPr="003F3A93">
        <w:rPr>
          <w:lang w:val="en-US"/>
        </w:rPr>
        <w:t xml:space="preserve">as the underlying technology for obtaining information </w:t>
      </w:r>
      <w:r w:rsidR="0042074E" w:rsidRPr="003F3A93">
        <w:rPr>
          <w:lang w:val="en-US"/>
        </w:rPr>
        <w:t xml:space="preserve">from neighbor cells or making measurements </w:t>
      </w:r>
      <w:r w:rsidR="00AD2C7D" w:rsidRPr="003F3A93">
        <w:rPr>
          <w:lang w:val="en-US"/>
        </w:rPr>
        <w:t xml:space="preserve">during synchronized </w:t>
      </w:r>
      <w:r w:rsidRPr="003F3A93">
        <w:rPr>
          <w:lang w:val="en-US"/>
        </w:rPr>
        <w:t xml:space="preserve">DL transmissions. </w:t>
      </w:r>
    </w:p>
    <w:p w:rsidR="00BF4813" w:rsidRPr="003F3A93" w:rsidRDefault="00BF4813" w:rsidP="00AD2C7D">
      <w:pPr>
        <w:rPr>
          <w:lang w:val="en-US"/>
        </w:rPr>
      </w:pPr>
      <w:r w:rsidRPr="003F3A93">
        <w:rPr>
          <w:lang w:val="en-US"/>
        </w:rPr>
        <w:t>In this contribution we point to these aspects</w:t>
      </w:r>
      <w:r w:rsidR="00063720" w:rsidRPr="003F3A93">
        <w:rPr>
          <w:lang w:val="en-US"/>
        </w:rPr>
        <w:t>, the text quotes being based on TR 96.921.</w:t>
      </w:r>
      <w:r w:rsidRPr="003F3A93">
        <w:rPr>
          <w:lang w:val="en-US"/>
        </w:rPr>
        <w:t xml:space="preserve"> </w:t>
      </w:r>
      <w:r w:rsidR="00AD2C7D" w:rsidRPr="003F3A93">
        <w:rPr>
          <w:lang w:val="en-US"/>
        </w:rPr>
        <w:t xml:space="preserve">We request RAN3 to </w:t>
      </w:r>
      <w:r w:rsidR="00102BEC" w:rsidRPr="003F3A93">
        <w:rPr>
          <w:lang w:val="en-US"/>
        </w:rPr>
        <w:t xml:space="preserve">discard the DL receiver approach and </w:t>
      </w:r>
      <w:r w:rsidR="00AD2C7D" w:rsidRPr="003F3A93">
        <w:rPr>
          <w:lang w:val="en-US"/>
        </w:rPr>
        <w:t xml:space="preserve">send </w:t>
      </w:r>
      <w:proofErr w:type="gramStart"/>
      <w:r w:rsidR="00AD2C7D" w:rsidRPr="003F3A93">
        <w:rPr>
          <w:lang w:val="en-US"/>
        </w:rPr>
        <w:t>a LS</w:t>
      </w:r>
      <w:proofErr w:type="gramEnd"/>
      <w:r w:rsidR="00AD2C7D" w:rsidRPr="003F3A93">
        <w:rPr>
          <w:lang w:val="en-US"/>
        </w:rPr>
        <w:t xml:space="preserve"> to RAN4 for removing the problematic text in these standards.</w:t>
      </w:r>
    </w:p>
    <w:p w:rsidR="00301F01" w:rsidRPr="003F3A93" w:rsidRDefault="00301F01" w:rsidP="00975DC7">
      <w:pPr>
        <w:pStyle w:val="Heading1"/>
        <w:numPr>
          <w:ilvl w:val="0"/>
          <w:numId w:val="49"/>
        </w:numPr>
      </w:pPr>
      <w:r w:rsidRPr="003F3A93">
        <w:t xml:space="preserve">Full duplex </w:t>
      </w:r>
      <w:proofErr w:type="spellStart"/>
      <w:r w:rsidR="00BA7F80" w:rsidRPr="003F3A93">
        <w:t>Tx</w:t>
      </w:r>
      <w:proofErr w:type="spellEnd"/>
      <w:r w:rsidR="00BA7F80" w:rsidRPr="003F3A93">
        <w:t xml:space="preserve">/Rx </w:t>
      </w:r>
      <w:r w:rsidRPr="003F3A93">
        <w:t>operation</w:t>
      </w:r>
    </w:p>
    <w:p w:rsidR="00BA7F80" w:rsidRPr="003F3A93" w:rsidRDefault="00301F01" w:rsidP="001615B3">
      <w:r w:rsidRPr="003F3A93">
        <w:t xml:space="preserve">Below is </w:t>
      </w:r>
      <w:r w:rsidR="001615B3" w:rsidRPr="003F3A93">
        <w:t xml:space="preserve">a </w:t>
      </w:r>
      <w:r w:rsidRPr="003F3A93">
        <w:t xml:space="preserve">text </w:t>
      </w:r>
      <w:r w:rsidR="001615B3" w:rsidRPr="003F3A93">
        <w:t xml:space="preserve">quote </w:t>
      </w:r>
      <w:r w:rsidRPr="003F3A93">
        <w:t xml:space="preserve">illustrating </w:t>
      </w:r>
      <w:r w:rsidR="001615B3" w:rsidRPr="003F3A93">
        <w:t>the concept</w:t>
      </w:r>
      <w:r w:rsidRPr="003F3A93">
        <w:t xml:space="preserve"> of </w:t>
      </w:r>
      <w:r w:rsidR="00BA7F80" w:rsidRPr="003F3A93">
        <w:t xml:space="preserve">information decoding by the DL receiver during the </w:t>
      </w:r>
      <w:r w:rsidR="00BA7F80" w:rsidRPr="003F3A93">
        <w:rPr>
          <w:b/>
          <w:bCs/>
        </w:rPr>
        <w:t>normal operations</w:t>
      </w:r>
      <w:r w:rsidR="00BA7F80" w:rsidRPr="003F3A93">
        <w:t xml:space="preserve">, implying normal DL transmission of the reference signals, control channels, data, etc. </w:t>
      </w:r>
    </w:p>
    <w:p w:rsidR="00BA7F80" w:rsidRPr="003F3A93" w:rsidRDefault="00BA7F80" w:rsidP="00BA7F80">
      <w:pPr>
        <w:pStyle w:val="Heading3"/>
      </w:pPr>
      <w:r w:rsidRPr="003F3A93">
        <w:t>“</w:t>
      </w:r>
      <w:bookmarkStart w:id="3" w:name="_Toc258307220"/>
      <w:r w:rsidRPr="003F3A93">
        <w:t>7.1.2</w:t>
      </w:r>
      <w:r w:rsidRPr="003F3A93">
        <w:tab/>
        <w:t>Measurements to identify surrounding cell layers</w:t>
      </w:r>
      <w:bookmarkEnd w:id="3"/>
    </w:p>
    <w:p w:rsidR="00BA7F80" w:rsidRPr="003F3A93" w:rsidRDefault="00BA7F80" w:rsidP="00BA7F80">
      <w:r w:rsidRPr="003F3A93">
        <w:t xml:space="preserve">This section identifies the potential measurements performed by HeNB during self-configuration </w:t>
      </w:r>
      <w:r w:rsidRPr="003F3A93">
        <w:rPr>
          <w:b/>
          <w:bCs/>
          <w:u w:val="single"/>
        </w:rPr>
        <w:t>and normal operation.</w:t>
      </w:r>
      <w:r w:rsidRPr="003F3A93">
        <w:t xml:space="preserve"> Based on the measurements in Table 7.1.2-1, the HeNB can obtain useful information to identify the layer of its surrounding cells and indirectly identifies other HeNBs nearby for purposes such as mobility handling.</w:t>
      </w:r>
    </w:p>
    <w:p w:rsidR="005A1089" w:rsidRPr="003F3A93" w:rsidRDefault="005A1089" w:rsidP="00BA7F80"/>
    <w:p w:rsidR="00BA7F80" w:rsidRPr="003F3A93" w:rsidRDefault="00BA7F80" w:rsidP="00BA7F80">
      <w:pPr>
        <w:pStyle w:val="TH"/>
      </w:pPr>
      <w:r w:rsidRPr="003F3A93">
        <w:t>Table 7.1.2-1: HeNB measurements from surrounding cells</w:t>
      </w:r>
    </w:p>
    <w:tbl>
      <w:tblPr>
        <w:tblStyle w:val="TableGrid"/>
        <w:tblW w:w="9085" w:type="dxa"/>
        <w:jc w:val="center"/>
        <w:tblInd w:w="-590" w:type="dxa"/>
        <w:tblLook w:val="00A0" w:firstRow="1" w:lastRow="0" w:firstColumn="1" w:lastColumn="0" w:noHBand="0" w:noVBand="0"/>
      </w:tblPr>
      <w:tblGrid>
        <w:gridCol w:w="2693"/>
        <w:gridCol w:w="3870"/>
        <w:gridCol w:w="2522"/>
      </w:tblGrid>
      <w:tr w:rsidR="00BA7F80" w:rsidRPr="003F3A93" w:rsidTr="00BA7F80">
        <w:trPr>
          <w:trHeight w:val="270"/>
          <w:jc w:val="center"/>
        </w:trPr>
        <w:tc>
          <w:tcPr>
            <w:tcW w:w="2693" w:type="dxa"/>
            <w:tcBorders>
              <w:top w:val="single" w:sz="4" w:space="0" w:color="auto"/>
              <w:left w:val="single" w:sz="4" w:space="0" w:color="auto"/>
              <w:bottom w:val="single" w:sz="4" w:space="0" w:color="auto"/>
              <w:right w:val="single" w:sz="4" w:space="0" w:color="auto"/>
            </w:tcBorders>
            <w:vAlign w:val="center"/>
            <w:hideMark/>
          </w:tcPr>
          <w:p w:rsidR="00BA7F80" w:rsidRPr="003F3A93" w:rsidRDefault="00BA7F80">
            <w:pPr>
              <w:pStyle w:val="TAH"/>
              <w:rPr>
                <w:lang w:eastAsia="ja-JP"/>
              </w:rPr>
            </w:pPr>
            <w:r w:rsidRPr="003F3A93">
              <w:t>Measurement Type</w:t>
            </w:r>
          </w:p>
        </w:tc>
        <w:tc>
          <w:tcPr>
            <w:tcW w:w="3870" w:type="dxa"/>
            <w:tcBorders>
              <w:top w:val="single" w:sz="4" w:space="0" w:color="auto"/>
              <w:left w:val="single" w:sz="4" w:space="0" w:color="auto"/>
              <w:bottom w:val="single" w:sz="4" w:space="0" w:color="auto"/>
              <w:right w:val="single" w:sz="4" w:space="0" w:color="auto"/>
            </w:tcBorders>
            <w:vAlign w:val="center"/>
            <w:hideMark/>
          </w:tcPr>
          <w:p w:rsidR="00BA7F80" w:rsidRPr="003F3A93" w:rsidRDefault="00BA7F80">
            <w:pPr>
              <w:pStyle w:val="TAH"/>
              <w:rPr>
                <w:lang w:eastAsia="ja-JP"/>
              </w:rPr>
            </w:pPr>
            <w:r w:rsidRPr="003F3A93">
              <w:t>Purpose</w:t>
            </w:r>
          </w:p>
        </w:tc>
        <w:tc>
          <w:tcPr>
            <w:tcW w:w="2522" w:type="dxa"/>
            <w:tcBorders>
              <w:top w:val="single" w:sz="4" w:space="0" w:color="auto"/>
              <w:left w:val="single" w:sz="4" w:space="0" w:color="auto"/>
              <w:bottom w:val="single" w:sz="4" w:space="0" w:color="auto"/>
              <w:right w:val="single" w:sz="4" w:space="0" w:color="auto"/>
            </w:tcBorders>
            <w:vAlign w:val="center"/>
            <w:hideMark/>
          </w:tcPr>
          <w:p w:rsidR="00BA7F80" w:rsidRPr="003F3A93" w:rsidRDefault="00BA7F80">
            <w:pPr>
              <w:pStyle w:val="TAH"/>
              <w:rPr>
                <w:lang w:eastAsia="ja-JP"/>
              </w:rPr>
            </w:pPr>
            <w:r w:rsidRPr="003F3A93">
              <w:t>Measurement Source(s)</w:t>
            </w:r>
          </w:p>
        </w:tc>
      </w:tr>
      <w:tr w:rsidR="00BA7F80" w:rsidRPr="003F3A93" w:rsidTr="00BA7F80">
        <w:trPr>
          <w:trHeight w:val="557"/>
          <w:jc w:val="center"/>
        </w:trPr>
        <w:tc>
          <w:tcPr>
            <w:tcW w:w="2693" w:type="dxa"/>
            <w:tcBorders>
              <w:top w:val="single" w:sz="4" w:space="0" w:color="auto"/>
              <w:left w:val="single" w:sz="4" w:space="0" w:color="auto"/>
              <w:bottom w:val="single" w:sz="4" w:space="0" w:color="auto"/>
              <w:right w:val="single" w:sz="4" w:space="0" w:color="auto"/>
            </w:tcBorders>
            <w:vAlign w:val="center"/>
            <w:hideMark/>
          </w:tcPr>
          <w:p w:rsidR="00BA7F80" w:rsidRPr="003F3A93" w:rsidRDefault="00BA7F80">
            <w:pPr>
              <w:pStyle w:val="TAL"/>
              <w:rPr>
                <w:lang w:eastAsia="ja-JP"/>
              </w:rPr>
            </w:pPr>
            <w:r w:rsidRPr="003F3A93">
              <w:t>Cell reselection priority information</w:t>
            </w:r>
          </w:p>
        </w:tc>
        <w:tc>
          <w:tcPr>
            <w:tcW w:w="3870" w:type="dxa"/>
            <w:tcBorders>
              <w:top w:val="single" w:sz="4" w:space="0" w:color="auto"/>
              <w:left w:val="single" w:sz="4" w:space="0" w:color="auto"/>
              <w:bottom w:val="single" w:sz="4" w:space="0" w:color="auto"/>
              <w:right w:val="single" w:sz="4" w:space="0" w:color="auto"/>
            </w:tcBorders>
            <w:vAlign w:val="center"/>
            <w:hideMark/>
          </w:tcPr>
          <w:p w:rsidR="00BA7F80" w:rsidRPr="003F3A93" w:rsidRDefault="00BA7F80">
            <w:pPr>
              <w:pStyle w:val="TAL"/>
              <w:rPr>
                <w:lang w:eastAsia="ja-JP"/>
              </w:rPr>
            </w:pPr>
            <w:r w:rsidRPr="003F3A93">
              <w:t>Distinction between cell types based on frequency layer priority</w:t>
            </w:r>
          </w:p>
        </w:tc>
        <w:tc>
          <w:tcPr>
            <w:tcW w:w="2522" w:type="dxa"/>
            <w:tcBorders>
              <w:top w:val="single" w:sz="4" w:space="0" w:color="auto"/>
              <w:left w:val="single" w:sz="4" w:space="0" w:color="auto"/>
              <w:bottom w:val="single" w:sz="4" w:space="0" w:color="auto"/>
              <w:right w:val="single" w:sz="4" w:space="0" w:color="auto"/>
            </w:tcBorders>
            <w:vAlign w:val="center"/>
            <w:hideMark/>
          </w:tcPr>
          <w:p w:rsidR="00BA7F80" w:rsidRPr="003F3A93" w:rsidRDefault="00BA7F80">
            <w:pPr>
              <w:pStyle w:val="TAL"/>
              <w:rPr>
                <w:lang w:eastAsia="ja-JP"/>
              </w:rPr>
            </w:pPr>
            <w:r w:rsidRPr="003F3A93">
              <w:t>HeNB DL Receiver</w:t>
            </w:r>
          </w:p>
        </w:tc>
      </w:tr>
      <w:tr w:rsidR="00BA7F80" w:rsidRPr="003F3A93" w:rsidTr="00BA7F80">
        <w:trPr>
          <w:trHeight w:val="557"/>
          <w:jc w:val="center"/>
        </w:trPr>
        <w:tc>
          <w:tcPr>
            <w:tcW w:w="2693" w:type="dxa"/>
            <w:tcBorders>
              <w:top w:val="single" w:sz="4" w:space="0" w:color="auto"/>
              <w:left w:val="single" w:sz="4" w:space="0" w:color="auto"/>
              <w:bottom w:val="single" w:sz="4" w:space="0" w:color="auto"/>
              <w:right w:val="single" w:sz="4" w:space="0" w:color="auto"/>
            </w:tcBorders>
            <w:vAlign w:val="center"/>
            <w:hideMark/>
          </w:tcPr>
          <w:p w:rsidR="00BA7F80" w:rsidRPr="003F3A93" w:rsidRDefault="00BA7F80">
            <w:pPr>
              <w:pStyle w:val="TAL"/>
              <w:rPr>
                <w:lang w:eastAsia="ja-JP"/>
              </w:rPr>
            </w:pPr>
            <w:r w:rsidRPr="003F3A93">
              <w:t>CSG status and ID</w:t>
            </w:r>
          </w:p>
        </w:tc>
        <w:tc>
          <w:tcPr>
            <w:tcW w:w="3870" w:type="dxa"/>
            <w:tcBorders>
              <w:top w:val="single" w:sz="4" w:space="0" w:color="auto"/>
              <w:left w:val="single" w:sz="4" w:space="0" w:color="auto"/>
              <w:bottom w:val="single" w:sz="4" w:space="0" w:color="auto"/>
              <w:right w:val="single" w:sz="4" w:space="0" w:color="auto"/>
            </w:tcBorders>
            <w:vAlign w:val="center"/>
            <w:hideMark/>
          </w:tcPr>
          <w:p w:rsidR="00BA7F80" w:rsidRPr="003F3A93" w:rsidRDefault="00BA7F80">
            <w:pPr>
              <w:pStyle w:val="TAL"/>
              <w:rPr>
                <w:lang w:eastAsia="ja-JP"/>
              </w:rPr>
            </w:pPr>
            <w:r w:rsidRPr="003F3A93">
              <w:t xml:space="preserve">Distinction between cell layers based on CSG, and self-construction of neighbour list, </w:t>
            </w:r>
          </w:p>
        </w:tc>
        <w:tc>
          <w:tcPr>
            <w:tcW w:w="2522" w:type="dxa"/>
            <w:tcBorders>
              <w:top w:val="single" w:sz="4" w:space="0" w:color="auto"/>
              <w:left w:val="single" w:sz="4" w:space="0" w:color="auto"/>
              <w:bottom w:val="single" w:sz="4" w:space="0" w:color="auto"/>
              <w:right w:val="single" w:sz="4" w:space="0" w:color="auto"/>
            </w:tcBorders>
            <w:vAlign w:val="center"/>
            <w:hideMark/>
          </w:tcPr>
          <w:p w:rsidR="00BA7F80" w:rsidRPr="003F3A93" w:rsidRDefault="00BA7F80">
            <w:pPr>
              <w:pStyle w:val="TAL"/>
              <w:rPr>
                <w:lang w:eastAsia="ja-JP"/>
              </w:rPr>
            </w:pPr>
            <w:r w:rsidRPr="003F3A93">
              <w:t>HeNB DL Receiver</w:t>
            </w:r>
          </w:p>
        </w:tc>
      </w:tr>
    </w:tbl>
    <w:p w:rsidR="00301F01" w:rsidRPr="003F3A93" w:rsidRDefault="00BA7F80" w:rsidP="00301F01">
      <w:r w:rsidRPr="003F3A93">
        <w:t>“</w:t>
      </w:r>
    </w:p>
    <w:p w:rsidR="007342AF" w:rsidRPr="003F3A93" w:rsidRDefault="007342AF" w:rsidP="00301F01">
      <w:r w:rsidRPr="003F3A93">
        <w:t>We note that the cell reselection priority is broadcasted in the system information,</w:t>
      </w:r>
      <w:r w:rsidR="00782A57" w:rsidRPr="003F3A93">
        <w:t xml:space="preserve"> on the PDSCH,</w:t>
      </w:r>
      <w:r w:rsidRPr="003F3A93">
        <w:t xml:space="preserve"> such that </w:t>
      </w:r>
      <w:r w:rsidR="008B3999" w:rsidRPr="003F3A93">
        <w:t xml:space="preserve">it </w:t>
      </w:r>
      <w:r w:rsidRPr="003F3A93">
        <w:t>is supposed that the DL receiver will be able to decode the information transmitted by other cells.</w:t>
      </w:r>
    </w:p>
    <w:p w:rsidR="007342AF" w:rsidRPr="003F3A93" w:rsidRDefault="007342AF" w:rsidP="001E175D">
      <w:pPr>
        <w:rPr>
          <w:b/>
          <w:bCs/>
          <w:u w:val="single"/>
        </w:rPr>
      </w:pPr>
      <w:r w:rsidRPr="003F3A93">
        <w:rPr>
          <w:b/>
          <w:bCs/>
          <w:u w:val="single"/>
        </w:rPr>
        <w:t xml:space="preserve">We </w:t>
      </w:r>
      <w:r w:rsidR="001E175D" w:rsidRPr="003F3A93">
        <w:rPr>
          <w:b/>
          <w:bCs/>
          <w:u w:val="single"/>
        </w:rPr>
        <w:t>emphasise</w:t>
      </w:r>
      <w:r w:rsidRPr="003F3A93">
        <w:rPr>
          <w:b/>
          <w:bCs/>
          <w:u w:val="single"/>
        </w:rPr>
        <w:t xml:space="preserve"> that this </w:t>
      </w:r>
      <w:r w:rsidR="00975DC7" w:rsidRPr="003F3A93">
        <w:rPr>
          <w:b/>
          <w:bCs/>
          <w:u w:val="single"/>
        </w:rPr>
        <w:t xml:space="preserve">operation is </w:t>
      </w:r>
      <w:r w:rsidRPr="003F3A93">
        <w:rPr>
          <w:b/>
          <w:bCs/>
          <w:u w:val="single"/>
        </w:rPr>
        <w:t xml:space="preserve">not possible, due to the fact that the DL receiver will be </w:t>
      </w:r>
      <w:r w:rsidR="008B3999" w:rsidRPr="003F3A93">
        <w:rPr>
          <w:b/>
          <w:bCs/>
          <w:u w:val="single"/>
        </w:rPr>
        <w:t>interfered</w:t>
      </w:r>
      <w:r w:rsidRPr="003F3A93">
        <w:rPr>
          <w:b/>
          <w:bCs/>
          <w:u w:val="single"/>
        </w:rPr>
        <w:t xml:space="preserve"> by the </w:t>
      </w:r>
      <w:r w:rsidR="00782A57" w:rsidRPr="003F3A93">
        <w:rPr>
          <w:b/>
          <w:bCs/>
          <w:u w:val="single"/>
        </w:rPr>
        <w:t xml:space="preserve">co-located </w:t>
      </w:r>
      <w:r w:rsidRPr="003F3A93">
        <w:rPr>
          <w:b/>
          <w:bCs/>
          <w:u w:val="single"/>
        </w:rPr>
        <w:t>DL transmitter of the same HeNB.</w:t>
      </w:r>
    </w:p>
    <w:p w:rsidR="00D24C09" w:rsidRPr="003F3A93" w:rsidRDefault="007342AF" w:rsidP="008B3999">
      <w:r w:rsidRPr="003F3A93">
        <w:t>Indeed, considering a 20</w:t>
      </w:r>
      <w:r w:rsidR="00D24C09" w:rsidRPr="003F3A93">
        <w:t>dBm transmitted power by the H</w:t>
      </w:r>
      <w:r w:rsidRPr="003F3A93">
        <w:t>eNB and a Rx/</w:t>
      </w:r>
      <w:proofErr w:type="spellStart"/>
      <w:r w:rsidRPr="003F3A93">
        <w:t>Tx</w:t>
      </w:r>
      <w:proofErr w:type="spellEnd"/>
      <w:r w:rsidRPr="003F3A93">
        <w:t xml:space="preserve"> isolation of 30-40dB</w:t>
      </w:r>
      <w:r w:rsidR="00D24C09" w:rsidRPr="003F3A93">
        <w:t xml:space="preserve">, the interference received from the co-located transmitter will have a level of </w:t>
      </w:r>
      <w:r w:rsidR="00D24C09" w:rsidRPr="003F3A93">
        <w:rPr>
          <w:b/>
          <w:bCs/>
        </w:rPr>
        <w:t>-20..-10dBm</w:t>
      </w:r>
      <w:r w:rsidR="008B3999" w:rsidRPr="003F3A93">
        <w:rPr>
          <w:b/>
          <w:bCs/>
        </w:rPr>
        <w:t>,</w:t>
      </w:r>
      <w:r w:rsidR="008B3999" w:rsidRPr="003F3A93">
        <w:t xml:space="preserve"> while the level of the signal received from other HeNBs or an MeNB will be orders of magnitude below these values.</w:t>
      </w:r>
    </w:p>
    <w:p w:rsidR="008B3999" w:rsidRPr="003F3A93" w:rsidRDefault="008B3999" w:rsidP="008B3999">
      <w:pPr>
        <w:rPr>
          <w:b/>
          <w:bCs/>
          <w:u w:val="single"/>
        </w:rPr>
      </w:pPr>
      <w:r w:rsidRPr="003F3A93">
        <w:rPr>
          <w:b/>
          <w:bCs/>
          <w:u w:val="single"/>
        </w:rPr>
        <w:t>Same self-interference will alter any measurements done by the HeNB during the normal operation.</w:t>
      </w:r>
    </w:p>
    <w:p w:rsidR="00975DC7" w:rsidRPr="003F3A93" w:rsidRDefault="00975DC7" w:rsidP="00975DC7">
      <w:pPr>
        <w:pStyle w:val="Heading1"/>
        <w:numPr>
          <w:ilvl w:val="0"/>
          <w:numId w:val="49"/>
        </w:numPr>
        <w:rPr>
          <w:lang w:val="en-US"/>
        </w:rPr>
      </w:pPr>
      <w:r w:rsidRPr="003F3A93">
        <w:rPr>
          <w:lang w:val="en-US"/>
        </w:rPr>
        <w:lastRenderedPageBreak/>
        <w:t>Warnings embedded in TR 36.921</w:t>
      </w:r>
    </w:p>
    <w:p w:rsidR="00975DC7" w:rsidRPr="003F3A93" w:rsidRDefault="00975DC7" w:rsidP="00975DC7">
      <w:r w:rsidRPr="003F3A93">
        <w:t>In the text quoted below is explained why the HeNB measurements are not providing the correct information regarding the DL interference on HUE or MUE and is also pointed that “the NLM during operation may be a big burden on the HeNB”. We fully agree, as the receiver is strongly interfered by the DL HeNB transmissions.</w:t>
      </w:r>
    </w:p>
    <w:p w:rsidR="00975DC7" w:rsidRPr="003F3A93" w:rsidRDefault="00975DC7" w:rsidP="00975DC7">
      <w:r w:rsidRPr="003F3A93">
        <w:t xml:space="preserve"> “Home eNB (HeNB) typically sets its own transmit power by measuring surrounding RF conditions of macro cells to mitigate interference to macro UE (MUE) and maintain good HeNB indoor coverage for the Home UEs (HUE). However, there may be a significant difference between the RF conditions measured by the HeNB and those experienced by the MUEs or HUEs. Even in an indoor environment, the HeNB and the HUEs may measure significantly different RF conditions in some cases such as between different rooms, or between different floors. It is difficult to solve this difference with NLM only. The NLM during operation may be a big burden on the HeNB.</w:t>
      </w:r>
    </w:p>
    <w:p w:rsidR="00975DC7" w:rsidRPr="003F3A93" w:rsidRDefault="00975DC7" w:rsidP="00975DC7">
      <w:r w:rsidRPr="003F3A93">
        <w:t xml:space="preserve">An example where there is a significant difference between the RF conditions measured by HeNB and HUEs is shown in Figure 7.2.3.1-1. In the left figure, the scenario where a HeNB and a </w:t>
      </w:r>
      <w:smartTag w:uri="urn:schemas-microsoft-com:office:smarttags" w:element="place">
        <w:smartTag w:uri="urn:schemas-microsoft-com:office:smarttags" w:element="City">
          <w:r w:rsidRPr="003F3A93">
            <w:t>HUE</w:t>
          </w:r>
        </w:smartTag>
      </w:smartTag>
      <w:r w:rsidRPr="003F3A93">
        <w:t xml:space="preserve"> is located at edge and center of a house respectively and a MUE is located at the close proximity of the house is depicted. The edge and the center of the house assume to be isolated by an internal wall. In this case the HeNB transmit power is set to a relatively higher value because the signal level from MeNB (RSRP) is relatively high. As a result the interference to the MUE will significantly increase and the HeNB indoor coverage is unnecessarily widened. On the other hand, in the right figure, the scenario where a HeNB and a </w:t>
      </w:r>
      <w:smartTag w:uri="urn:schemas-microsoft-com:office:smarttags" w:element="place">
        <w:smartTag w:uri="urn:schemas-microsoft-com:office:smarttags" w:element="City">
          <w:r w:rsidRPr="003F3A93">
            <w:t>HUE</w:t>
          </w:r>
        </w:smartTag>
      </w:smartTag>
      <w:r w:rsidRPr="003F3A93">
        <w:t xml:space="preserve"> is located at center and edge of a house respectively and a MUE is located at the close proximity of the house is depicted. In this case the HeNB transmit power is set to a relatively lower value because the signal level from MeNB is relatively low. As a result the HeNB indoor coverage is significantly narrowed while the interference to the MUE will decrease. In these scenarios it is necessary for the HeNB to consider measurement results of HUEs in order to set transmit power appropriately.</w:t>
      </w:r>
    </w:p>
    <w:p w:rsidR="00975DC7" w:rsidRPr="003F3A93" w:rsidRDefault="00975DC7" w:rsidP="00975DC7">
      <w:r w:rsidRPr="003F3A93">
        <w:rPr>
          <w:noProof/>
          <w:lang w:val="en-US" w:eastAsia="en-US" w:bidi="he-IL"/>
        </w:rPr>
        <w:drawing>
          <wp:anchor distT="0" distB="0" distL="114300" distR="114300" simplePos="0" relativeHeight="251659264" behindDoc="0" locked="0" layoutInCell="1" allowOverlap="1" wp14:anchorId="0BBDADAF" wp14:editId="06BCDAA9">
            <wp:simplePos x="0" y="0"/>
            <wp:positionH relativeFrom="column">
              <wp:posOffset>633437</wp:posOffset>
            </wp:positionH>
            <wp:positionV relativeFrom="paragraph">
              <wp:posOffset>77812</wp:posOffset>
            </wp:positionV>
            <wp:extent cx="4747260" cy="1298575"/>
            <wp:effectExtent l="0" t="0" r="0" b="0"/>
            <wp:wrapNone/>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47260" cy="1298575"/>
                    </a:xfrm>
                    <a:prstGeom prst="rect">
                      <a:avLst/>
                    </a:prstGeom>
                    <a:noFill/>
                  </pic:spPr>
                </pic:pic>
              </a:graphicData>
            </a:graphic>
            <wp14:sizeRelH relativeFrom="page">
              <wp14:pctWidth>0</wp14:pctWidth>
            </wp14:sizeRelH>
            <wp14:sizeRelV relativeFrom="page">
              <wp14:pctHeight>0</wp14:pctHeight>
            </wp14:sizeRelV>
          </wp:anchor>
        </w:drawing>
      </w:r>
    </w:p>
    <w:p w:rsidR="00975DC7" w:rsidRPr="003F3A93" w:rsidRDefault="00975DC7" w:rsidP="00975DC7"/>
    <w:p w:rsidR="00975DC7" w:rsidRPr="003F3A93" w:rsidRDefault="00975DC7" w:rsidP="00975DC7">
      <w:pPr>
        <w:pStyle w:val="TF"/>
      </w:pPr>
    </w:p>
    <w:p w:rsidR="00975DC7" w:rsidRPr="003F3A93" w:rsidRDefault="00975DC7" w:rsidP="00975DC7">
      <w:pPr>
        <w:pStyle w:val="TF"/>
      </w:pPr>
    </w:p>
    <w:p w:rsidR="00975DC7" w:rsidRPr="003F3A93" w:rsidRDefault="00975DC7" w:rsidP="00975DC7">
      <w:pPr>
        <w:pStyle w:val="TF"/>
      </w:pPr>
    </w:p>
    <w:p w:rsidR="00975DC7" w:rsidRPr="003F3A93" w:rsidRDefault="00975DC7" w:rsidP="00975DC7">
      <w:pPr>
        <w:pStyle w:val="TF"/>
      </w:pPr>
    </w:p>
    <w:p w:rsidR="00975DC7" w:rsidRPr="003F3A93" w:rsidRDefault="00975DC7" w:rsidP="00975DC7">
      <w:pPr>
        <w:pStyle w:val="TF"/>
      </w:pPr>
      <w:r w:rsidRPr="003F3A93">
        <w:t>Figure 7.2.3.1-1</w:t>
      </w:r>
      <w:r w:rsidRPr="003F3A93">
        <w:tab/>
        <w:t>Scenarios where HeNB transmit power are not appropriately set.”</w:t>
      </w:r>
    </w:p>
    <w:p w:rsidR="008B3999" w:rsidRPr="003F3A93" w:rsidRDefault="008B3999" w:rsidP="008B3999">
      <w:pPr>
        <w:rPr>
          <w:b/>
          <w:bCs/>
          <w:u w:val="single"/>
        </w:rPr>
      </w:pPr>
    </w:p>
    <w:p w:rsidR="0042074E" w:rsidRPr="003F3A93" w:rsidRDefault="0042074E" w:rsidP="00975DC7">
      <w:pPr>
        <w:pStyle w:val="Heading1"/>
        <w:numPr>
          <w:ilvl w:val="0"/>
          <w:numId w:val="49"/>
        </w:numPr>
      </w:pPr>
      <w:r w:rsidRPr="003F3A93">
        <w:t>Synchronization</w:t>
      </w:r>
    </w:p>
    <w:p w:rsidR="0042074E" w:rsidRPr="003F3A93" w:rsidRDefault="0042074E" w:rsidP="0042074E">
      <w:r w:rsidRPr="003F3A93">
        <w:t xml:space="preserve">As pointed in </w:t>
      </w:r>
      <w:r w:rsidR="00E955E3" w:rsidRPr="003F3A93">
        <w:t xml:space="preserve">some </w:t>
      </w:r>
      <w:r w:rsidRPr="003F3A93">
        <w:t>RAN3 contributions</w:t>
      </w:r>
      <w:r w:rsidR="001E175D" w:rsidRPr="003F3A93">
        <w:t xml:space="preserve"> (see </w:t>
      </w:r>
      <w:r w:rsidR="001E175D" w:rsidRPr="003F3A93">
        <w:fldChar w:fldCharType="begin"/>
      </w:r>
      <w:r w:rsidR="001E175D" w:rsidRPr="003F3A93">
        <w:instrText xml:space="preserve"> REF _Ref315165147 \r \h </w:instrText>
      </w:r>
      <w:r w:rsidR="003F3A93">
        <w:instrText xml:space="preserve"> \* MERGEFORMAT </w:instrText>
      </w:r>
      <w:r w:rsidR="001E175D" w:rsidRPr="003F3A93">
        <w:fldChar w:fldCharType="separate"/>
      </w:r>
      <w:proofErr w:type="gramStart"/>
      <w:r w:rsidR="001E175D" w:rsidRPr="003F3A93">
        <w:rPr>
          <w:cs/>
        </w:rPr>
        <w:t>‎</w:t>
      </w:r>
      <w:r w:rsidR="001E175D" w:rsidRPr="003F3A93">
        <w:t>[</w:t>
      </w:r>
      <w:proofErr w:type="gramEnd"/>
      <w:r w:rsidR="001E175D" w:rsidRPr="003F3A93">
        <w:t>3]</w:t>
      </w:r>
      <w:r w:rsidR="001E175D" w:rsidRPr="003F3A93">
        <w:fldChar w:fldCharType="end"/>
      </w:r>
      <w:r w:rsidR="001E175D" w:rsidRPr="003F3A93">
        <w:t>)</w:t>
      </w:r>
      <w:r w:rsidR="00E955E3" w:rsidRPr="003F3A93">
        <w:t>,</w:t>
      </w:r>
      <w:r w:rsidRPr="003F3A93">
        <w:t xml:space="preserve"> the only existing synchronization method, i.e. over the backbone, is not suitable, due to the inacceptable resulting jitter.</w:t>
      </w:r>
      <w:r w:rsidR="00E955E3" w:rsidRPr="003F3A93">
        <w:t xml:space="preserve"> RAN3 is looking as alternative over-the-air (OTA) synchronization methods.</w:t>
      </w:r>
    </w:p>
    <w:p w:rsidR="008B3999" w:rsidRPr="003F3A93" w:rsidRDefault="008B3999" w:rsidP="00975DC7">
      <w:pPr>
        <w:pStyle w:val="Heading1"/>
        <w:numPr>
          <w:ilvl w:val="0"/>
          <w:numId w:val="49"/>
        </w:numPr>
      </w:pPr>
      <w:r w:rsidRPr="003F3A93">
        <w:t>Conclusion</w:t>
      </w:r>
      <w:r w:rsidR="005A1089" w:rsidRPr="003F3A93">
        <w:t>s</w:t>
      </w:r>
    </w:p>
    <w:p w:rsidR="00E955E3" w:rsidRPr="003F3A93" w:rsidRDefault="008B3999" w:rsidP="00E955E3">
      <w:pPr>
        <w:pStyle w:val="ListParagraph"/>
        <w:numPr>
          <w:ilvl w:val="0"/>
          <w:numId w:val="50"/>
        </w:numPr>
      </w:pPr>
      <w:r w:rsidRPr="003F3A93">
        <w:t>The use of the DL receiver during normal operation is not possible due to the extremely high levels of interference generated by the simultaneous DL transmission</w:t>
      </w:r>
      <w:r w:rsidR="0042074E" w:rsidRPr="003F3A93">
        <w:t>, which will affect both data reception and measurements</w:t>
      </w:r>
      <w:r w:rsidRPr="003F3A93">
        <w:t>.</w:t>
      </w:r>
    </w:p>
    <w:p w:rsidR="00E955E3" w:rsidRPr="003F3A93" w:rsidRDefault="005A1089" w:rsidP="005A1089">
      <w:pPr>
        <w:pStyle w:val="ListParagraph"/>
        <w:numPr>
          <w:ilvl w:val="0"/>
          <w:numId w:val="50"/>
        </w:numPr>
      </w:pPr>
      <w:r w:rsidRPr="003F3A93">
        <w:t>T</w:t>
      </w:r>
      <w:r w:rsidR="00E955E3" w:rsidRPr="003F3A93">
        <w:t>he DL receiver</w:t>
      </w:r>
      <w:r w:rsidRPr="003F3A93">
        <w:t>,</w:t>
      </w:r>
      <w:r w:rsidR="00E955E3" w:rsidRPr="003F3A93">
        <w:t xml:space="preserve"> in idle HeNB state</w:t>
      </w:r>
      <w:r w:rsidRPr="003F3A93">
        <w:t>,</w:t>
      </w:r>
      <w:r w:rsidR="00E955E3" w:rsidRPr="003F3A93">
        <w:t xml:space="preserve"> </w:t>
      </w:r>
      <w:r w:rsidRPr="003F3A93">
        <w:t>cannot decode information transmitted by another eNB due to lack of feasible synchronization over the backhaul</w:t>
      </w:r>
    </w:p>
    <w:p w:rsidR="008B3999" w:rsidRPr="003F3A93" w:rsidRDefault="008B3999" w:rsidP="00E955E3">
      <w:pPr>
        <w:pStyle w:val="ListParagraph"/>
        <w:numPr>
          <w:ilvl w:val="0"/>
          <w:numId w:val="50"/>
        </w:numPr>
      </w:pPr>
      <w:r w:rsidRPr="003F3A93">
        <w:t>The approach of using the DL receiver for assessing the interference to a HUE or an MUE is problematic</w:t>
      </w:r>
      <w:r w:rsidR="0042074E" w:rsidRPr="003F3A93">
        <w:t xml:space="preserve"> due to the different location of HeNB and MUE or HUE</w:t>
      </w:r>
      <w:r w:rsidRPr="003F3A93">
        <w:t>.</w:t>
      </w:r>
    </w:p>
    <w:p w:rsidR="008B3999" w:rsidRPr="003F3A93" w:rsidRDefault="008B3999" w:rsidP="007B2A2A">
      <w:pPr>
        <w:pStyle w:val="ListParagraph"/>
        <w:numPr>
          <w:ilvl w:val="0"/>
          <w:numId w:val="50"/>
        </w:numPr>
      </w:pPr>
      <w:r w:rsidRPr="003F3A93">
        <w:t xml:space="preserve">RAN3 should decide to </w:t>
      </w:r>
      <w:r w:rsidR="007B2A2A" w:rsidRPr="003F3A93">
        <w:t>discard</w:t>
      </w:r>
      <w:r w:rsidRPr="003F3A93">
        <w:t xml:space="preserve"> the “DL receiver” approach in its work on Carrier-based HetNET ICIC</w:t>
      </w:r>
      <w:r w:rsidR="00E955E3" w:rsidRPr="003F3A93">
        <w:t>, as this approach only allows measurements, and that in the non-operational state of the HeNB.</w:t>
      </w:r>
    </w:p>
    <w:p w:rsidR="008B3999" w:rsidRPr="003F3A93" w:rsidRDefault="008B3999" w:rsidP="00E955E3">
      <w:pPr>
        <w:pStyle w:val="ListParagraph"/>
        <w:numPr>
          <w:ilvl w:val="0"/>
          <w:numId w:val="50"/>
        </w:numPr>
      </w:pPr>
      <w:r w:rsidRPr="003F3A93">
        <w:t>RAN4 should be informed about the identified prob</w:t>
      </w:r>
      <w:r w:rsidR="00782A57" w:rsidRPr="003F3A93">
        <w:t>lems in TS 36.921 and TS 36.922 i</w:t>
      </w:r>
      <w:r w:rsidR="00E955E3" w:rsidRPr="003F3A93">
        <w:t>n relation with the DL receiver.</w:t>
      </w:r>
    </w:p>
    <w:p w:rsidR="00560489" w:rsidRPr="003F3A93" w:rsidRDefault="00560489" w:rsidP="00560489">
      <w:pPr>
        <w:pStyle w:val="Heading1"/>
        <w:numPr>
          <w:ilvl w:val="0"/>
          <w:numId w:val="49"/>
        </w:numPr>
        <w:rPr>
          <w:lang w:val="en-US"/>
        </w:rPr>
      </w:pPr>
      <w:r w:rsidRPr="003F3A93">
        <w:rPr>
          <w:lang w:val="en-US"/>
        </w:rPr>
        <w:lastRenderedPageBreak/>
        <w:t>References</w:t>
      </w:r>
    </w:p>
    <w:p w:rsidR="00DD6219" w:rsidRPr="003F3A93" w:rsidRDefault="00DD6219" w:rsidP="00DD6219">
      <w:pPr>
        <w:pStyle w:val="ZT"/>
        <w:framePr w:wrap="notBeside"/>
      </w:pPr>
    </w:p>
    <w:p w:rsidR="00DD6219" w:rsidRPr="003F3A93" w:rsidRDefault="00DD6219" w:rsidP="00560489">
      <w:pPr>
        <w:pStyle w:val="ListParagraph"/>
        <w:numPr>
          <w:ilvl w:val="0"/>
          <w:numId w:val="47"/>
        </w:numPr>
        <w:rPr>
          <w:lang w:val="en-US"/>
        </w:rPr>
      </w:pPr>
      <w:r w:rsidRPr="003F3A93">
        <w:rPr>
          <w:lang w:val="en-US"/>
        </w:rPr>
        <w:t xml:space="preserve">3GPP TR 36.921 “FDD Home </w:t>
      </w:r>
      <w:proofErr w:type="spellStart"/>
      <w:r w:rsidRPr="003F3A93">
        <w:rPr>
          <w:lang w:val="en-US"/>
        </w:rPr>
        <w:t>eNode</w:t>
      </w:r>
      <w:proofErr w:type="spellEnd"/>
      <w:r w:rsidRPr="003F3A93">
        <w:rPr>
          <w:lang w:val="en-US"/>
        </w:rPr>
        <w:t xml:space="preserve"> B (HeNB) Radio Frequency (RF) Requirements Analysis</w:t>
      </w:r>
      <w:r w:rsidR="00560489" w:rsidRPr="003F3A93">
        <w:rPr>
          <w:lang w:val="en-US"/>
        </w:rPr>
        <w:t>”, (Release 10)”</w:t>
      </w:r>
    </w:p>
    <w:p w:rsidR="00560489" w:rsidRPr="003F3A93" w:rsidRDefault="00560489" w:rsidP="00DD6219">
      <w:pPr>
        <w:pStyle w:val="ListParagraph"/>
        <w:numPr>
          <w:ilvl w:val="0"/>
          <w:numId w:val="47"/>
        </w:numPr>
        <w:rPr>
          <w:lang w:val="en-US"/>
        </w:rPr>
      </w:pPr>
      <w:r w:rsidRPr="003F3A93">
        <w:rPr>
          <w:lang w:val="en-US"/>
        </w:rPr>
        <w:t xml:space="preserve">3GPP TR 36.922 “TDD Home </w:t>
      </w:r>
      <w:proofErr w:type="spellStart"/>
      <w:r w:rsidRPr="003F3A93">
        <w:rPr>
          <w:lang w:val="en-US"/>
        </w:rPr>
        <w:t>eNode</w:t>
      </w:r>
      <w:proofErr w:type="spellEnd"/>
      <w:r w:rsidRPr="003F3A93">
        <w:rPr>
          <w:lang w:val="en-US"/>
        </w:rPr>
        <w:t xml:space="preserve"> B (HeNB) Radio Frequency (RF) Requirements Analysis”, (Release 10)”</w:t>
      </w:r>
    </w:p>
    <w:p w:rsidR="001E175D" w:rsidRPr="001E175D" w:rsidRDefault="001E175D" w:rsidP="001E175D">
      <w:pPr>
        <w:pStyle w:val="ListParagraph"/>
        <w:numPr>
          <w:ilvl w:val="0"/>
          <w:numId w:val="47"/>
        </w:numPr>
        <w:rPr>
          <w:lang w:val="en-US"/>
        </w:rPr>
      </w:pPr>
      <w:bookmarkStart w:id="4" w:name="_Ref315165147"/>
      <w:r>
        <w:t>R3</w:t>
      </w:r>
      <w:r>
        <w:rPr>
          <w:lang w:eastAsia="ja-JP"/>
        </w:rPr>
        <w:t>-112469, “</w:t>
      </w:r>
      <w:r>
        <w:t xml:space="preserve">Macro coordinated </w:t>
      </w:r>
      <w:proofErr w:type="gramStart"/>
      <w:r>
        <w:t>H(</w:t>
      </w:r>
      <w:proofErr w:type="gramEnd"/>
      <w:r>
        <w:t>e)NB scenarios analysis”, Telefonica.</w:t>
      </w:r>
      <w:bookmarkEnd w:id="4"/>
    </w:p>
    <w:sectPr w:rsidR="001E175D" w:rsidRPr="001E175D" w:rsidSect="001526A3">
      <w:headerReference w:type="even" r:id="rId10"/>
      <w:footerReference w:type="default" r:id="rId11"/>
      <w:footerReference w:type="first" r:id="rId12"/>
      <w:footnotePr>
        <w:numRestart w:val="eachSect"/>
      </w:footnotePr>
      <w:pgSz w:w="11907" w:h="16840" w:code="9"/>
      <w:pgMar w:top="1418" w:right="1134" w:bottom="810" w:left="1134" w:header="680" w:footer="3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899" w:rsidRDefault="001D7899">
      <w:r>
        <w:separator/>
      </w:r>
    </w:p>
  </w:endnote>
  <w:endnote w:type="continuationSeparator" w:id="0">
    <w:p w:rsidR="001D7899" w:rsidRDefault="001D7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B72" w:rsidRPr="00CC32B4" w:rsidRDefault="003B0B72" w:rsidP="001631A3">
    <w:pPr>
      <w:pStyle w:val="Footer"/>
      <w:rPr>
        <w:lang w:val="en-US"/>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3F3A93">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F3A93">
      <w:rPr>
        <w:rStyle w:val="PageNumber"/>
      </w:rPr>
      <w:t>3</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87778"/>
      <w:docPartObj>
        <w:docPartGallery w:val="Page Numbers (Bottom of Page)"/>
        <w:docPartUnique/>
      </w:docPartObj>
    </w:sdtPr>
    <w:sdtEndPr/>
    <w:sdtContent>
      <w:sdt>
        <w:sdtPr>
          <w:id w:val="98381352"/>
          <w:docPartObj>
            <w:docPartGallery w:val="Page Numbers (Top of Page)"/>
            <w:docPartUnique/>
          </w:docPartObj>
        </w:sdtPr>
        <w:sdtEndPr/>
        <w:sdtContent>
          <w:p w:rsidR="003B0B72" w:rsidRDefault="003B0B72">
            <w:pPr>
              <w:pStyle w:val="Footer"/>
            </w:pPr>
          </w:p>
          <w:p w:rsidR="003B0B72" w:rsidRDefault="003B0B72">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3F3A93">
              <w:rPr>
                <w:bCs/>
              </w:rPr>
              <w:t>1</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3F3A93">
              <w:rPr>
                <w:bCs/>
              </w:rPr>
              <w:t>3</w:t>
            </w:r>
            <w:r>
              <w:rPr>
                <w:b w:val="0"/>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899" w:rsidRDefault="001D7899">
      <w:r>
        <w:separator/>
      </w:r>
    </w:p>
  </w:footnote>
  <w:footnote w:type="continuationSeparator" w:id="0">
    <w:p w:rsidR="001D7899" w:rsidRDefault="001D7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B72" w:rsidRDefault="003B0B7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CE0D63"/>
    <w:multiLevelType w:val="hybridMultilevel"/>
    <w:tmpl w:val="5EE885FE"/>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E40C1"/>
    <w:multiLevelType w:val="hybridMultilevel"/>
    <w:tmpl w:val="85C2EBA6"/>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B51B32"/>
    <w:multiLevelType w:val="multilevel"/>
    <w:tmpl w:val="34449828"/>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576" w:hanging="576"/>
      </w:pPr>
      <w:rPr>
        <w:rFonts w:ascii="Arial" w:hAnsi="Arial" w:hint="default"/>
        <w:b/>
        <w:i w:val="0"/>
        <w:sz w:val="24"/>
      </w:rPr>
    </w:lvl>
    <w:lvl w:ilvl="2">
      <w:start w:val="1"/>
      <w:numFmt w:val="decimal"/>
      <w:pStyle w:val="Heading3"/>
      <w:lvlText w:val="%1.%2.%3"/>
      <w:lvlJc w:val="left"/>
      <w:pPr>
        <w:tabs>
          <w:tab w:val="num" w:pos="1080"/>
        </w:tabs>
        <w:ind w:left="1080" w:hanging="720"/>
      </w:pPr>
      <w:rPr>
        <w:rFonts w:ascii="Arial" w:hAnsi="Arial" w:hint="default"/>
        <w:b/>
        <w:i w:val="0"/>
        <w:color w:val="auto"/>
        <w:sz w:val="22"/>
        <w:u w:val="none"/>
        <w:em w:val="none"/>
      </w:rPr>
    </w:lvl>
    <w:lvl w:ilvl="3">
      <w:start w:val="1"/>
      <w:numFmt w:val="decimal"/>
      <w:pStyle w:val="Heading4"/>
      <w:lvlText w:val="%1.%2.%3.%4"/>
      <w:lvlJc w:val="left"/>
      <w:pPr>
        <w:tabs>
          <w:tab w:val="num" w:pos="1080"/>
        </w:tabs>
        <w:ind w:left="1440" w:hanging="720"/>
      </w:pPr>
      <w:rPr>
        <w:rFonts w:ascii="Arial" w:hAnsi="Arial" w:hint="default"/>
        <w:b w:val="0"/>
        <w:i/>
        <w:color w:val="auto"/>
        <w:sz w:val="20"/>
        <w:u w:val="none"/>
        <w:em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5681A3D"/>
    <w:multiLevelType w:val="hybridMultilevel"/>
    <w:tmpl w:val="5AD2A61E"/>
    <w:lvl w:ilvl="0" w:tplc="0406000F">
      <w:start w:val="1"/>
      <w:numFmt w:val="decimal"/>
      <w:lvlText w:val="%1."/>
      <w:lvlJc w:val="left"/>
      <w:pPr>
        <w:tabs>
          <w:tab w:val="num" w:pos="644"/>
        </w:tabs>
        <w:ind w:left="644" w:hanging="360"/>
      </w:pPr>
      <w:rPr>
        <w:rFonts w:hint="default"/>
      </w:rPr>
    </w:lvl>
    <w:lvl w:ilvl="1" w:tplc="7938B524">
      <w:start w:val="1"/>
      <w:numFmt w:val="bullet"/>
      <w:lvlText w:val="•"/>
      <w:lvlJc w:val="left"/>
      <w:pPr>
        <w:tabs>
          <w:tab w:val="num" w:pos="1724"/>
        </w:tabs>
        <w:ind w:left="1724" w:hanging="360"/>
      </w:pPr>
      <w:rPr>
        <w:rFonts w:ascii="Times New Roman" w:hAnsi="Times New Roman" w:hint="default"/>
      </w:rPr>
    </w:lvl>
    <w:lvl w:ilvl="2" w:tplc="BAF02350">
      <w:start w:val="167"/>
      <w:numFmt w:val="bullet"/>
      <w:lvlText w:val="–"/>
      <w:lvlJc w:val="left"/>
      <w:pPr>
        <w:tabs>
          <w:tab w:val="num" w:pos="2444"/>
        </w:tabs>
        <w:ind w:left="2444" w:hanging="360"/>
      </w:pPr>
      <w:rPr>
        <w:rFonts w:ascii="Times New Roman" w:hAnsi="Times New Roman" w:hint="default"/>
      </w:rPr>
    </w:lvl>
    <w:lvl w:ilvl="3" w:tplc="F4F06710" w:tentative="1">
      <w:start w:val="1"/>
      <w:numFmt w:val="bullet"/>
      <w:lvlText w:val="•"/>
      <w:lvlJc w:val="left"/>
      <w:pPr>
        <w:tabs>
          <w:tab w:val="num" w:pos="3164"/>
        </w:tabs>
        <w:ind w:left="3164" w:hanging="360"/>
      </w:pPr>
      <w:rPr>
        <w:rFonts w:ascii="Times New Roman" w:hAnsi="Times New Roman" w:hint="default"/>
      </w:rPr>
    </w:lvl>
    <w:lvl w:ilvl="4" w:tplc="64963A46" w:tentative="1">
      <w:start w:val="1"/>
      <w:numFmt w:val="bullet"/>
      <w:lvlText w:val="•"/>
      <w:lvlJc w:val="left"/>
      <w:pPr>
        <w:tabs>
          <w:tab w:val="num" w:pos="3884"/>
        </w:tabs>
        <w:ind w:left="3884" w:hanging="360"/>
      </w:pPr>
      <w:rPr>
        <w:rFonts w:ascii="Times New Roman" w:hAnsi="Times New Roman" w:hint="default"/>
      </w:rPr>
    </w:lvl>
    <w:lvl w:ilvl="5" w:tplc="E9B0C9C6" w:tentative="1">
      <w:start w:val="1"/>
      <w:numFmt w:val="bullet"/>
      <w:lvlText w:val="•"/>
      <w:lvlJc w:val="left"/>
      <w:pPr>
        <w:tabs>
          <w:tab w:val="num" w:pos="4604"/>
        </w:tabs>
        <w:ind w:left="4604" w:hanging="360"/>
      </w:pPr>
      <w:rPr>
        <w:rFonts w:ascii="Times New Roman" w:hAnsi="Times New Roman" w:hint="default"/>
      </w:rPr>
    </w:lvl>
    <w:lvl w:ilvl="6" w:tplc="3368A62E" w:tentative="1">
      <w:start w:val="1"/>
      <w:numFmt w:val="bullet"/>
      <w:lvlText w:val="•"/>
      <w:lvlJc w:val="left"/>
      <w:pPr>
        <w:tabs>
          <w:tab w:val="num" w:pos="5324"/>
        </w:tabs>
        <w:ind w:left="5324" w:hanging="360"/>
      </w:pPr>
      <w:rPr>
        <w:rFonts w:ascii="Times New Roman" w:hAnsi="Times New Roman" w:hint="default"/>
      </w:rPr>
    </w:lvl>
    <w:lvl w:ilvl="7" w:tplc="D4E277B0" w:tentative="1">
      <w:start w:val="1"/>
      <w:numFmt w:val="bullet"/>
      <w:lvlText w:val="•"/>
      <w:lvlJc w:val="left"/>
      <w:pPr>
        <w:tabs>
          <w:tab w:val="num" w:pos="6044"/>
        </w:tabs>
        <w:ind w:left="6044" w:hanging="360"/>
      </w:pPr>
      <w:rPr>
        <w:rFonts w:ascii="Times New Roman" w:hAnsi="Times New Roman" w:hint="default"/>
      </w:rPr>
    </w:lvl>
    <w:lvl w:ilvl="8" w:tplc="F90C0ED2" w:tentative="1">
      <w:start w:val="1"/>
      <w:numFmt w:val="bullet"/>
      <w:lvlText w:val="•"/>
      <w:lvlJc w:val="left"/>
      <w:pPr>
        <w:tabs>
          <w:tab w:val="num" w:pos="6764"/>
        </w:tabs>
        <w:ind w:left="6764" w:hanging="360"/>
      </w:pPr>
      <w:rPr>
        <w:rFonts w:ascii="Times New Roman" w:hAnsi="Times New Roman" w:hint="default"/>
      </w:rPr>
    </w:lvl>
  </w:abstractNum>
  <w:abstractNum w:abstractNumId="5">
    <w:nsid w:val="07377A92"/>
    <w:multiLevelType w:val="hybridMultilevel"/>
    <w:tmpl w:val="9F4C9E6A"/>
    <w:lvl w:ilvl="0" w:tplc="04090001">
      <w:start w:val="1"/>
      <w:numFmt w:val="bullet"/>
      <w:lvlText w:val=""/>
      <w:lvlJc w:val="left"/>
      <w:pPr>
        <w:tabs>
          <w:tab w:val="num" w:pos="620"/>
        </w:tabs>
        <w:ind w:left="620" w:hanging="420"/>
      </w:pPr>
      <w:rPr>
        <w:rFonts w:ascii="Wingdings" w:hAnsi="Wingdings" w:hint="default"/>
      </w:rPr>
    </w:lvl>
    <w:lvl w:ilvl="1" w:tplc="04090003" w:tentative="1">
      <w:start w:val="1"/>
      <w:numFmt w:val="bullet"/>
      <w:lvlText w:val=""/>
      <w:lvlJc w:val="left"/>
      <w:pPr>
        <w:tabs>
          <w:tab w:val="num" w:pos="1040"/>
        </w:tabs>
        <w:ind w:left="1040" w:hanging="420"/>
      </w:pPr>
      <w:rPr>
        <w:rFonts w:ascii="Wingdings" w:hAnsi="Wingdings" w:hint="default"/>
      </w:rPr>
    </w:lvl>
    <w:lvl w:ilvl="2" w:tplc="04090005"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3" w:tentative="1">
      <w:start w:val="1"/>
      <w:numFmt w:val="bullet"/>
      <w:lvlText w:val=""/>
      <w:lvlJc w:val="left"/>
      <w:pPr>
        <w:tabs>
          <w:tab w:val="num" w:pos="2300"/>
        </w:tabs>
        <w:ind w:left="2300" w:hanging="420"/>
      </w:pPr>
      <w:rPr>
        <w:rFonts w:ascii="Wingdings" w:hAnsi="Wingdings" w:hint="default"/>
      </w:rPr>
    </w:lvl>
    <w:lvl w:ilvl="5" w:tplc="04090005"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3" w:tentative="1">
      <w:start w:val="1"/>
      <w:numFmt w:val="bullet"/>
      <w:lvlText w:val=""/>
      <w:lvlJc w:val="left"/>
      <w:pPr>
        <w:tabs>
          <w:tab w:val="num" w:pos="3560"/>
        </w:tabs>
        <w:ind w:left="3560" w:hanging="420"/>
      </w:pPr>
      <w:rPr>
        <w:rFonts w:ascii="Wingdings" w:hAnsi="Wingdings" w:hint="default"/>
      </w:rPr>
    </w:lvl>
    <w:lvl w:ilvl="8" w:tplc="04090005" w:tentative="1">
      <w:start w:val="1"/>
      <w:numFmt w:val="bullet"/>
      <w:lvlText w:val=""/>
      <w:lvlJc w:val="left"/>
      <w:pPr>
        <w:tabs>
          <w:tab w:val="num" w:pos="3980"/>
        </w:tabs>
        <w:ind w:left="3980" w:hanging="420"/>
      </w:pPr>
      <w:rPr>
        <w:rFonts w:ascii="Wingdings" w:hAnsi="Wingdings" w:hint="default"/>
      </w:rPr>
    </w:lvl>
  </w:abstractNum>
  <w:abstractNum w:abstractNumId="6">
    <w:nsid w:val="09756CD7"/>
    <w:multiLevelType w:val="hybridMultilevel"/>
    <w:tmpl w:val="6DF0F4E4"/>
    <w:lvl w:ilvl="0" w:tplc="DF52DA12">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B9219D"/>
    <w:multiLevelType w:val="hybridMultilevel"/>
    <w:tmpl w:val="3878B51C"/>
    <w:lvl w:ilvl="0" w:tplc="441068A8">
      <w:start w:val="4"/>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BBB24F1"/>
    <w:multiLevelType w:val="multilevel"/>
    <w:tmpl w:val="71C02E1E"/>
    <w:lvl w:ilvl="0">
      <w:start w:val="7"/>
      <w:numFmt w:val="bullet"/>
      <w:lvlText w:val="-"/>
      <w:lvlJc w:val="left"/>
      <w:pPr>
        <w:tabs>
          <w:tab w:val="num" w:pos="720"/>
        </w:tabs>
        <w:ind w:left="720" w:hanging="360"/>
      </w:pPr>
      <w:rPr>
        <w:rFonts w:ascii="Times" w:eastAsia="Batang" w:hAns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12417241"/>
    <w:multiLevelType w:val="hybridMultilevel"/>
    <w:tmpl w:val="F484182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463FF7"/>
    <w:multiLevelType w:val="hybridMultilevel"/>
    <w:tmpl w:val="43B274AC"/>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1">
    <w:nsid w:val="18D02541"/>
    <w:multiLevelType w:val="multilevel"/>
    <w:tmpl w:val="1DF45CD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19046143"/>
    <w:multiLevelType w:val="hybridMultilevel"/>
    <w:tmpl w:val="4924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2C2128A1"/>
    <w:multiLevelType w:val="hybridMultilevel"/>
    <w:tmpl w:val="6D96985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D13919"/>
    <w:multiLevelType w:val="hybridMultilevel"/>
    <w:tmpl w:val="4BC2A67E"/>
    <w:lvl w:ilvl="0" w:tplc="B6D0FA5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2692F36"/>
    <w:multiLevelType w:val="hybridMultilevel"/>
    <w:tmpl w:val="D79AD5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3640674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9C73636"/>
    <w:multiLevelType w:val="hybridMultilevel"/>
    <w:tmpl w:val="0F020CF8"/>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B3D6589"/>
    <w:multiLevelType w:val="multilevel"/>
    <w:tmpl w:val="1312F03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C1070C7"/>
    <w:multiLevelType w:val="multilevel"/>
    <w:tmpl w:val="D778C4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40606176"/>
    <w:multiLevelType w:val="hybridMultilevel"/>
    <w:tmpl w:val="71C02E1E"/>
    <w:lvl w:ilvl="0" w:tplc="61DE0BA0">
      <w:start w:val="7"/>
      <w:numFmt w:val="bullet"/>
      <w:lvlText w:val="-"/>
      <w:lvlJc w:val="left"/>
      <w:pPr>
        <w:tabs>
          <w:tab w:val="num" w:pos="928"/>
        </w:tabs>
        <w:ind w:left="928" w:hanging="360"/>
      </w:pPr>
      <w:rPr>
        <w:rFonts w:ascii="Times" w:eastAsia="Batang" w:hAnsi="Times" w:cs="Times New Roman"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tentative="1">
      <w:start w:val="1"/>
      <w:numFmt w:val="bullet"/>
      <w:lvlText w:val=""/>
      <w:lvlJc w:val="left"/>
      <w:pPr>
        <w:tabs>
          <w:tab w:val="num" w:pos="2368"/>
        </w:tabs>
        <w:ind w:left="2368" w:hanging="360"/>
      </w:pPr>
      <w:rPr>
        <w:rFonts w:ascii="Wingdings" w:hAnsi="Wingdings" w:hint="default"/>
      </w:rPr>
    </w:lvl>
    <w:lvl w:ilvl="3" w:tplc="08090001" w:tentative="1">
      <w:start w:val="1"/>
      <w:numFmt w:val="bullet"/>
      <w:lvlText w:val=""/>
      <w:lvlJc w:val="left"/>
      <w:pPr>
        <w:tabs>
          <w:tab w:val="num" w:pos="3088"/>
        </w:tabs>
        <w:ind w:left="3088" w:hanging="360"/>
      </w:pPr>
      <w:rPr>
        <w:rFonts w:ascii="Symbol" w:hAnsi="Symbol" w:hint="default"/>
      </w:rPr>
    </w:lvl>
    <w:lvl w:ilvl="4" w:tplc="08090003" w:tentative="1">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23">
    <w:nsid w:val="41C73D6B"/>
    <w:multiLevelType w:val="multilevel"/>
    <w:tmpl w:val="F08CF4D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3817228"/>
    <w:multiLevelType w:val="hybridMultilevel"/>
    <w:tmpl w:val="517A1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74A2649"/>
    <w:multiLevelType w:val="hybridMultilevel"/>
    <w:tmpl w:val="0EE249DC"/>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1C4393"/>
    <w:multiLevelType w:val="hybridMultilevel"/>
    <w:tmpl w:val="E7C04DFC"/>
    <w:lvl w:ilvl="0" w:tplc="F0E4210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5268389A"/>
    <w:multiLevelType w:val="multilevel"/>
    <w:tmpl w:val="E6BA1F1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4E46935"/>
    <w:multiLevelType w:val="hybridMultilevel"/>
    <w:tmpl w:val="C90C5A02"/>
    <w:lvl w:ilvl="0" w:tplc="AA5AD9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69973EC"/>
    <w:multiLevelType w:val="hybridMultilevel"/>
    <w:tmpl w:val="E4EA7C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57440905"/>
    <w:multiLevelType w:val="hybridMultilevel"/>
    <w:tmpl w:val="7AF44EBC"/>
    <w:lvl w:ilvl="0" w:tplc="9D26634A">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nsid w:val="584350BC"/>
    <w:multiLevelType w:val="hybridMultilevel"/>
    <w:tmpl w:val="76E82FDA"/>
    <w:lvl w:ilvl="0" w:tplc="D276B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BD3C03"/>
    <w:multiLevelType w:val="hybridMultilevel"/>
    <w:tmpl w:val="DEB2D7BE"/>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4F54B0A"/>
    <w:multiLevelType w:val="hybridMultilevel"/>
    <w:tmpl w:val="E6BA1F1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57E7269"/>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6">
    <w:nsid w:val="660F2D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66690E08"/>
    <w:multiLevelType w:val="multilevel"/>
    <w:tmpl w:val="F08CF4D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B3D5AB0"/>
    <w:multiLevelType w:val="multilevel"/>
    <w:tmpl w:val="6568CE5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72724AEC"/>
    <w:multiLevelType w:val="hybridMultilevel"/>
    <w:tmpl w:val="D24C6E86"/>
    <w:lvl w:ilvl="0" w:tplc="E224302E">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A8280F"/>
    <w:multiLevelType w:val="hybridMultilevel"/>
    <w:tmpl w:val="41A85136"/>
    <w:lvl w:ilvl="0" w:tplc="7C66CD3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A6370BC"/>
    <w:multiLevelType w:val="multilevel"/>
    <w:tmpl w:val="F08CF4D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B763737"/>
    <w:multiLevelType w:val="hybridMultilevel"/>
    <w:tmpl w:val="62A0F300"/>
    <w:lvl w:ilvl="0" w:tplc="16B68FC8">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3">
    <w:nsid w:val="7C9F3778"/>
    <w:multiLevelType w:val="hybridMultilevel"/>
    <w:tmpl w:val="5652F0D6"/>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D2844F1"/>
    <w:multiLevelType w:val="hybridMultilevel"/>
    <w:tmpl w:val="1DF45CD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FE12F9F"/>
    <w:multiLevelType w:val="hybridMultilevel"/>
    <w:tmpl w:val="D8F00D3E"/>
    <w:lvl w:ilvl="0" w:tplc="71A2C7A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22"/>
  </w:num>
  <w:num w:numId="4">
    <w:abstractNumId w:val="3"/>
  </w:num>
  <w:num w:numId="5">
    <w:abstractNumId w:val="17"/>
  </w:num>
  <w:num w:numId="6">
    <w:abstractNumId w:val="28"/>
  </w:num>
  <w:num w:numId="7">
    <w:abstractNumId w:val="8"/>
  </w:num>
  <w:num w:numId="8">
    <w:abstractNumId w:val="44"/>
  </w:num>
  <w:num w:numId="9">
    <w:abstractNumId w:val="11"/>
  </w:num>
  <w:num w:numId="10">
    <w:abstractNumId w:val="34"/>
  </w:num>
  <w:num w:numId="11">
    <w:abstractNumId w:val="27"/>
  </w:num>
  <w:num w:numId="12">
    <w:abstractNumId w:val="21"/>
  </w:num>
  <w:num w:numId="13">
    <w:abstractNumId w:val="38"/>
  </w:num>
  <w:num w:numId="14">
    <w:abstractNumId w:val="33"/>
  </w:num>
  <w:num w:numId="15">
    <w:abstractNumId w:val="15"/>
  </w:num>
  <w:num w:numId="16">
    <w:abstractNumId w:val="39"/>
  </w:num>
  <w:num w:numId="17">
    <w:abstractNumId w:val="29"/>
  </w:num>
  <w:num w:numId="18">
    <w:abstractNumId w:val="24"/>
  </w:num>
  <w:num w:numId="19">
    <w:abstractNumId w:val="43"/>
  </w:num>
  <w:num w:numId="20">
    <w:abstractNumId w:val="9"/>
  </w:num>
  <w:num w:numId="21">
    <w:abstractNumId w:val="40"/>
  </w:num>
  <w:num w:numId="22">
    <w:abstractNumId w:val="45"/>
  </w:num>
  <w:num w:numId="23">
    <w:abstractNumId w:val="14"/>
  </w:num>
  <w:num w:numId="24">
    <w:abstractNumId w:val="7"/>
  </w:num>
  <w:num w:numId="25">
    <w:abstractNumId w:val="19"/>
  </w:num>
  <w:num w:numId="26">
    <w:abstractNumId w:val="30"/>
  </w:num>
  <w:num w:numId="27">
    <w:abstractNumId w:val="31"/>
  </w:num>
  <w:num w:numId="28">
    <w:abstractNumId w:val="41"/>
  </w:num>
  <w:num w:numId="29">
    <w:abstractNumId w:val="6"/>
  </w:num>
  <w:num w:numId="30">
    <w:abstractNumId w:val="13"/>
  </w:num>
  <w:num w:numId="31">
    <w:abstractNumId w:val="25"/>
  </w:num>
  <w:num w:numId="32">
    <w:abstractNumId w:val="20"/>
  </w:num>
  <w:num w:numId="33">
    <w:abstractNumId w:val="12"/>
  </w:num>
  <w:num w:numId="34">
    <w:abstractNumId w:val="26"/>
  </w:num>
  <w:num w:numId="35">
    <w:abstractNumId w:val="1"/>
  </w:num>
  <w:num w:numId="36">
    <w:abstractNumId w:val="2"/>
  </w:num>
  <w:num w:numId="37">
    <w:abstractNumId w:val="4"/>
  </w:num>
  <w:num w:numId="38">
    <w:abstractNumId w:val="42"/>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13"/>
  </w:num>
  <w:num w:numId="44">
    <w:abstractNumId w:val="35"/>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37"/>
  </w:num>
  <w:num w:numId="48">
    <w:abstractNumId w:val="23"/>
  </w:num>
  <w:num w:numId="49">
    <w:abstractNumId w:val="36"/>
  </w:num>
  <w:num w:numId="50">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intFractionalCharacterWidth/>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2"/>
  <w:displayVerticalDrawingGridEvery w:val="2"/>
  <w:doNotUseMarginsForDrawingGridOrigin/>
  <w:drawingGridHorizontalOrigin w:val="0"/>
  <w:drawingGridVerticalOrigin w:val="0"/>
  <w:doNotShadeFormData/>
  <w:characterSpacingControl w:val="doNotCompress"/>
  <w:hdrShapeDefaults>
    <o:shapedefaults v:ext="edit" spidmax="2049" fill="f" fillcolor="white" stroke="f">
      <v:fill color="white" on="f"/>
      <v:stroke on="f"/>
      <v:textbox inset=".72pt,.7pt,.72pt,.7pt"/>
      <o:colormru v:ext="edit" colors="#e1e1ff,#e5ffff,#ffffd1,#ffebfb"/>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727"/>
    <w:rsid w:val="00002778"/>
    <w:rsid w:val="000039AB"/>
    <w:rsid w:val="0001018B"/>
    <w:rsid w:val="000105B0"/>
    <w:rsid w:val="0001406D"/>
    <w:rsid w:val="00014B05"/>
    <w:rsid w:val="00017506"/>
    <w:rsid w:val="00017A08"/>
    <w:rsid w:val="00020D54"/>
    <w:rsid w:val="00024516"/>
    <w:rsid w:val="0003195B"/>
    <w:rsid w:val="00032F46"/>
    <w:rsid w:val="000423AD"/>
    <w:rsid w:val="00044B34"/>
    <w:rsid w:val="00044EB0"/>
    <w:rsid w:val="000503BF"/>
    <w:rsid w:val="00050878"/>
    <w:rsid w:val="000547BA"/>
    <w:rsid w:val="00056BE0"/>
    <w:rsid w:val="00056C21"/>
    <w:rsid w:val="000606DA"/>
    <w:rsid w:val="00060853"/>
    <w:rsid w:val="0006094E"/>
    <w:rsid w:val="00063347"/>
    <w:rsid w:val="00063720"/>
    <w:rsid w:val="00063A24"/>
    <w:rsid w:val="00063C0B"/>
    <w:rsid w:val="00076B74"/>
    <w:rsid w:val="000812FE"/>
    <w:rsid w:val="00081BFC"/>
    <w:rsid w:val="00081F54"/>
    <w:rsid w:val="000853E4"/>
    <w:rsid w:val="000879BC"/>
    <w:rsid w:val="00090190"/>
    <w:rsid w:val="000902C4"/>
    <w:rsid w:val="00090366"/>
    <w:rsid w:val="000905B5"/>
    <w:rsid w:val="00091286"/>
    <w:rsid w:val="00091413"/>
    <w:rsid w:val="00094BFB"/>
    <w:rsid w:val="000957D1"/>
    <w:rsid w:val="000978FE"/>
    <w:rsid w:val="000A0439"/>
    <w:rsid w:val="000A2BC5"/>
    <w:rsid w:val="000A38D2"/>
    <w:rsid w:val="000A5844"/>
    <w:rsid w:val="000A69FB"/>
    <w:rsid w:val="000B067F"/>
    <w:rsid w:val="000B3C16"/>
    <w:rsid w:val="000B4748"/>
    <w:rsid w:val="000B5065"/>
    <w:rsid w:val="000B6257"/>
    <w:rsid w:val="000B72C5"/>
    <w:rsid w:val="000C0DB7"/>
    <w:rsid w:val="000C31C1"/>
    <w:rsid w:val="000C66A9"/>
    <w:rsid w:val="000D187B"/>
    <w:rsid w:val="000D1CE7"/>
    <w:rsid w:val="000D1E3B"/>
    <w:rsid w:val="000D67A5"/>
    <w:rsid w:val="000D6D90"/>
    <w:rsid w:val="000D6EA1"/>
    <w:rsid w:val="000D7352"/>
    <w:rsid w:val="000E14C8"/>
    <w:rsid w:val="000E4080"/>
    <w:rsid w:val="000E4E10"/>
    <w:rsid w:val="000E6664"/>
    <w:rsid w:val="000E6819"/>
    <w:rsid w:val="000E6AA3"/>
    <w:rsid w:val="000F2342"/>
    <w:rsid w:val="000F23B3"/>
    <w:rsid w:val="000F5761"/>
    <w:rsid w:val="000F6D96"/>
    <w:rsid w:val="00102737"/>
    <w:rsid w:val="00102BEC"/>
    <w:rsid w:val="001037F4"/>
    <w:rsid w:val="001046E5"/>
    <w:rsid w:val="0010496A"/>
    <w:rsid w:val="0011368A"/>
    <w:rsid w:val="00114E6B"/>
    <w:rsid w:val="001163E6"/>
    <w:rsid w:val="001177CF"/>
    <w:rsid w:val="001208B1"/>
    <w:rsid w:val="00125B1F"/>
    <w:rsid w:val="00127C99"/>
    <w:rsid w:val="001306CB"/>
    <w:rsid w:val="00131159"/>
    <w:rsid w:val="00131B31"/>
    <w:rsid w:val="00132184"/>
    <w:rsid w:val="0013296E"/>
    <w:rsid w:val="00135AA7"/>
    <w:rsid w:val="0013650E"/>
    <w:rsid w:val="0014010B"/>
    <w:rsid w:val="001437AC"/>
    <w:rsid w:val="00144E43"/>
    <w:rsid w:val="00147A62"/>
    <w:rsid w:val="00147AED"/>
    <w:rsid w:val="0015057B"/>
    <w:rsid w:val="0015110F"/>
    <w:rsid w:val="001526A3"/>
    <w:rsid w:val="00157273"/>
    <w:rsid w:val="001615B3"/>
    <w:rsid w:val="00161753"/>
    <w:rsid w:val="001631A3"/>
    <w:rsid w:val="00163578"/>
    <w:rsid w:val="00165620"/>
    <w:rsid w:val="0017008E"/>
    <w:rsid w:val="00172CAE"/>
    <w:rsid w:val="001813D8"/>
    <w:rsid w:val="0018328E"/>
    <w:rsid w:val="00184748"/>
    <w:rsid w:val="001936BC"/>
    <w:rsid w:val="00195A89"/>
    <w:rsid w:val="001971BC"/>
    <w:rsid w:val="001A235E"/>
    <w:rsid w:val="001A2AF1"/>
    <w:rsid w:val="001A4E38"/>
    <w:rsid w:val="001A54DE"/>
    <w:rsid w:val="001A6D72"/>
    <w:rsid w:val="001A72B4"/>
    <w:rsid w:val="001B1BEE"/>
    <w:rsid w:val="001B28A4"/>
    <w:rsid w:val="001B2DD0"/>
    <w:rsid w:val="001B3306"/>
    <w:rsid w:val="001B7E31"/>
    <w:rsid w:val="001C01D8"/>
    <w:rsid w:val="001C19BD"/>
    <w:rsid w:val="001C1DC9"/>
    <w:rsid w:val="001D16F2"/>
    <w:rsid w:val="001D19D7"/>
    <w:rsid w:val="001D33DD"/>
    <w:rsid w:val="001D547C"/>
    <w:rsid w:val="001D76FE"/>
    <w:rsid w:val="001D77C8"/>
    <w:rsid w:val="001D7899"/>
    <w:rsid w:val="001E1089"/>
    <w:rsid w:val="001E175D"/>
    <w:rsid w:val="001E269B"/>
    <w:rsid w:val="001E3176"/>
    <w:rsid w:val="001E3BBB"/>
    <w:rsid w:val="001E7828"/>
    <w:rsid w:val="001E785F"/>
    <w:rsid w:val="001F0A72"/>
    <w:rsid w:val="001F0BB8"/>
    <w:rsid w:val="001F24EA"/>
    <w:rsid w:val="001F33A1"/>
    <w:rsid w:val="001F3BE8"/>
    <w:rsid w:val="001F6100"/>
    <w:rsid w:val="001F69AB"/>
    <w:rsid w:val="001F75AE"/>
    <w:rsid w:val="001F7797"/>
    <w:rsid w:val="002022DF"/>
    <w:rsid w:val="002038CE"/>
    <w:rsid w:val="00204642"/>
    <w:rsid w:val="002047F2"/>
    <w:rsid w:val="0020612F"/>
    <w:rsid w:val="00207F85"/>
    <w:rsid w:val="002115DE"/>
    <w:rsid w:val="00211853"/>
    <w:rsid w:val="00212D25"/>
    <w:rsid w:val="00216F12"/>
    <w:rsid w:val="0022067D"/>
    <w:rsid w:val="002225D8"/>
    <w:rsid w:val="0022270F"/>
    <w:rsid w:val="00222AEA"/>
    <w:rsid w:val="00226E4E"/>
    <w:rsid w:val="00227516"/>
    <w:rsid w:val="0023032A"/>
    <w:rsid w:val="0023092E"/>
    <w:rsid w:val="002309E6"/>
    <w:rsid w:val="00231100"/>
    <w:rsid w:val="00231C11"/>
    <w:rsid w:val="002323A3"/>
    <w:rsid w:val="00233861"/>
    <w:rsid w:val="002341C9"/>
    <w:rsid w:val="002341FF"/>
    <w:rsid w:val="00234651"/>
    <w:rsid w:val="00236C8C"/>
    <w:rsid w:val="002374EA"/>
    <w:rsid w:val="00237775"/>
    <w:rsid w:val="00237B35"/>
    <w:rsid w:val="002407C3"/>
    <w:rsid w:val="00240830"/>
    <w:rsid w:val="0024204D"/>
    <w:rsid w:val="00244D3E"/>
    <w:rsid w:val="00251987"/>
    <w:rsid w:val="00254C7F"/>
    <w:rsid w:val="00255B61"/>
    <w:rsid w:val="00257099"/>
    <w:rsid w:val="002570A9"/>
    <w:rsid w:val="002620A1"/>
    <w:rsid w:val="0026336F"/>
    <w:rsid w:val="0026746E"/>
    <w:rsid w:val="0027034C"/>
    <w:rsid w:val="00273D6A"/>
    <w:rsid w:val="002740E7"/>
    <w:rsid w:val="00274D94"/>
    <w:rsid w:val="00275A23"/>
    <w:rsid w:val="0027646C"/>
    <w:rsid w:val="00277202"/>
    <w:rsid w:val="00280732"/>
    <w:rsid w:val="00281FD1"/>
    <w:rsid w:val="0028242D"/>
    <w:rsid w:val="0028429F"/>
    <w:rsid w:val="002873A6"/>
    <w:rsid w:val="0029098C"/>
    <w:rsid w:val="002916D6"/>
    <w:rsid w:val="00294956"/>
    <w:rsid w:val="002A1452"/>
    <w:rsid w:val="002A1AF4"/>
    <w:rsid w:val="002A3E6B"/>
    <w:rsid w:val="002A604D"/>
    <w:rsid w:val="002A68C4"/>
    <w:rsid w:val="002A72A9"/>
    <w:rsid w:val="002B0588"/>
    <w:rsid w:val="002B0A8B"/>
    <w:rsid w:val="002B0E7B"/>
    <w:rsid w:val="002B2EEA"/>
    <w:rsid w:val="002B46C0"/>
    <w:rsid w:val="002B4808"/>
    <w:rsid w:val="002B6680"/>
    <w:rsid w:val="002B7025"/>
    <w:rsid w:val="002C1A01"/>
    <w:rsid w:val="002C2165"/>
    <w:rsid w:val="002C42CA"/>
    <w:rsid w:val="002C4A73"/>
    <w:rsid w:val="002C5F02"/>
    <w:rsid w:val="002C660B"/>
    <w:rsid w:val="002C773B"/>
    <w:rsid w:val="002D2098"/>
    <w:rsid w:val="002D3F05"/>
    <w:rsid w:val="002D3F4C"/>
    <w:rsid w:val="002D73DB"/>
    <w:rsid w:val="002E1525"/>
    <w:rsid w:val="002E3B56"/>
    <w:rsid w:val="002E5A68"/>
    <w:rsid w:val="002E713A"/>
    <w:rsid w:val="002E7300"/>
    <w:rsid w:val="002F5A9B"/>
    <w:rsid w:val="00301F01"/>
    <w:rsid w:val="00304B4D"/>
    <w:rsid w:val="0031057A"/>
    <w:rsid w:val="00311B6C"/>
    <w:rsid w:val="00312BB0"/>
    <w:rsid w:val="00313968"/>
    <w:rsid w:val="003148D8"/>
    <w:rsid w:val="003179BD"/>
    <w:rsid w:val="00317B40"/>
    <w:rsid w:val="00321AB7"/>
    <w:rsid w:val="00322BC6"/>
    <w:rsid w:val="0032327B"/>
    <w:rsid w:val="0032554E"/>
    <w:rsid w:val="003279AC"/>
    <w:rsid w:val="0033098D"/>
    <w:rsid w:val="00331385"/>
    <w:rsid w:val="00331B0F"/>
    <w:rsid w:val="00333938"/>
    <w:rsid w:val="00334C71"/>
    <w:rsid w:val="00335236"/>
    <w:rsid w:val="00335320"/>
    <w:rsid w:val="00336925"/>
    <w:rsid w:val="00340F79"/>
    <w:rsid w:val="00343BC0"/>
    <w:rsid w:val="00343BD0"/>
    <w:rsid w:val="00344F7A"/>
    <w:rsid w:val="00350BB9"/>
    <w:rsid w:val="00351122"/>
    <w:rsid w:val="00351F8F"/>
    <w:rsid w:val="0035280A"/>
    <w:rsid w:val="00355991"/>
    <w:rsid w:val="003570D9"/>
    <w:rsid w:val="00360578"/>
    <w:rsid w:val="00361064"/>
    <w:rsid w:val="00361F6B"/>
    <w:rsid w:val="00363265"/>
    <w:rsid w:val="00364CBC"/>
    <w:rsid w:val="00365D17"/>
    <w:rsid w:val="00366B17"/>
    <w:rsid w:val="00372A85"/>
    <w:rsid w:val="003748EE"/>
    <w:rsid w:val="00374AD4"/>
    <w:rsid w:val="00374E5A"/>
    <w:rsid w:val="00377416"/>
    <w:rsid w:val="00377EC1"/>
    <w:rsid w:val="003803F8"/>
    <w:rsid w:val="00381DB5"/>
    <w:rsid w:val="003845E1"/>
    <w:rsid w:val="00386C1A"/>
    <w:rsid w:val="00386E36"/>
    <w:rsid w:val="003877EE"/>
    <w:rsid w:val="003879A4"/>
    <w:rsid w:val="00391C3A"/>
    <w:rsid w:val="003948C0"/>
    <w:rsid w:val="003949EB"/>
    <w:rsid w:val="00395DAD"/>
    <w:rsid w:val="00395E72"/>
    <w:rsid w:val="003964D3"/>
    <w:rsid w:val="00396AD1"/>
    <w:rsid w:val="003A1B97"/>
    <w:rsid w:val="003A2A26"/>
    <w:rsid w:val="003A3F42"/>
    <w:rsid w:val="003A404F"/>
    <w:rsid w:val="003A5583"/>
    <w:rsid w:val="003A67A9"/>
    <w:rsid w:val="003A6F64"/>
    <w:rsid w:val="003A752D"/>
    <w:rsid w:val="003B0B72"/>
    <w:rsid w:val="003B5132"/>
    <w:rsid w:val="003B7762"/>
    <w:rsid w:val="003B7A2B"/>
    <w:rsid w:val="003C7268"/>
    <w:rsid w:val="003D04A1"/>
    <w:rsid w:val="003D1AC9"/>
    <w:rsid w:val="003D49FB"/>
    <w:rsid w:val="003E6952"/>
    <w:rsid w:val="003E734A"/>
    <w:rsid w:val="003F31F3"/>
    <w:rsid w:val="003F3A93"/>
    <w:rsid w:val="003F4418"/>
    <w:rsid w:val="003F5961"/>
    <w:rsid w:val="003F643A"/>
    <w:rsid w:val="004012A9"/>
    <w:rsid w:val="00401489"/>
    <w:rsid w:val="00401741"/>
    <w:rsid w:val="00403560"/>
    <w:rsid w:val="00403A02"/>
    <w:rsid w:val="00403B37"/>
    <w:rsid w:val="00404E26"/>
    <w:rsid w:val="004053BC"/>
    <w:rsid w:val="004055B5"/>
    <w:rsid w:val="004100DE"/>
    <w:rsid w:val="004116C8"/>
    <w:rsid w:val="00411DEE"/>
    <w:rsid w:val="0041434B"/>
    <w:rsid w:val="00415668"/>
    <w:rsid w:val="00416427"/>
    <w:rsid w:val="004168A2"/>
    <w:rsid w:val="0041721C"/>
    <w:rsid w:val="0042074E"/>
    <w:rsid w:val="00422C1E"/>
    <w:rsid w:val="004231A4"/>
    <w:rsid w:val="0042572A"/>
    <w:rsid w:val="00426FED"/>
    <w:rsid w:val="00435B1B"/>
    <w:rsid w:val="00437FD9"/>
    <w:rsid w:val="004409D5"/>
    <w:rsid w:val="0044239E"/>
    <w:rsid w:val="0044280A"/>
    <w:rsid w:val="00446F8F"/>
    <w:rsid w:val="004470D1"/>
    <w:rsid w:val="00447710"/>
    <w:rsid w:val="00447FEB"/>
    <w:rsid w:val="004506DF"/>
    <w:rsid w:val="00455918"/>
    <w:rsid w:val="00457ADB"/>
    <w:rsid w:val="00457C10"/>
    <w:rsid w:val="00457CB8"/>
    <w:rsid w:val="00460742"/>
    <w:rsid w:val="00465584"/>
    <w:rsid w:val="0047266B"/>
    <w:rsid w:val="00474FE5"/>
    <w:rsid w:val="004751F3"/>
    <w:rsid w:val="00476DF7"/>
    <w:rsid w:val="00483F21"/>
    <w:rsid w:val="00484AC1"/>
    <w:rsid w:val="00485387"/>
    <w:rsid w:val="004873FF"/>
    <w:rsid w:val="004903AD"/>
    <w:rsid w:val="0049089D"/>
    <w:rsid w:val="00492EAD"/>
    <w:rsid w:val="00493C7C"/>
    <w:rsid w:val="0049625D"/>
    <w:rsid w:val="0049683E"/>
    <w:rsid w:val="00497852"/>
    <w:rsid w:val="00497C43"/>
    <w:rsid w:val="004A42F5"/>
    <w:rsid w:val="004A4D3A"/>
    <w:rsid w:val="004A50C4"/>
    <w:rsid w:val="004B0127"/>
    <w:rsid w:val="004B2225"/>
    <w:rsid w:val="004B25BC"/>
    <w:rsid w:val="004B4029"/>
    <w:rsid w:val="004C0666"/>
    <w:rsid w:val="004C0F77"/>
    <w:rsid w:val="004C2B64"/>
    <w:rsid w:val="004C60DE"/>
    <w:rsid w:val="004C65D5"/>
    <w:rsid w:val="004C7C71"/>
    <w:rsid w:val="004D16FB"/>
    <w:rsid w:val="004D38C1"/>
    <w:rsid w:val="004D3F98"/>
    <w:rsid w:val="004D5364"/>
    <w:rsid w:val="004D5EE0"/>
    <w:rsid w:val="004D6345"/>
    <w:rsid w:val="004D6B4A"/>
    <w:rsid w:val="004D7E91"/>
    <w:rsid w:val="004E2377"/>
    <w:rsid w:val="004F03FF"/>
    <w:rsid w:val="004F05DE"/>
    <w:rsid w:val="004F496E"/>
    <w:rsid w:val="004F5DD9"/>
    <w:rsid w:val="004F692F"/>
    <w:rsid w:val="00501733"/>
    <w:rsid w:val="00503D82"/>
    <w:rsid w:val="00512924"/>
    <w:rsid w:val="00515808"/>
    <w:rsid w:val="00516C7A"/>
    <w:rsid w:val="0051785C"/>
    <w:rsid w:val="00523703"/>
    <w:rsid w:val="005240FE"/>
    <w:rsid w:val="00524D7C"/>
    <w:rsid w:val="00524D88"/>
    <w:rsid w:val="0052536A"/>
    <w:rsid w:val="00525649"/>
    <w:rsid w:val="005277AC"/>
    <w:rsid w:val="00535305"/>
    <w:rsid w:val="00535568"/>
    <w:rsid w:val="00543FE3"/>
    <w:rsid w:val="00545F34"/>
    <w:rsid w:val="00546D1C"/>
    <w:rsid w:val="00547805"/>
    <w:rsid w:val="005500DB"/>
    <w:rsid w:val="00550DBD"/>
    <w:rsid w:val="0055115F"/>
    <w:rsid w:val="0055261B"/>
    <w:rsid w:val="005555DC"/>
    <w:rsid w:val="005563EB"/>
    <w:rsid w:val="00560489"/>
    <w:rsid w:val="00562D03"/>
    <w:rsid w:val="0056663F"/>
    <w:rsid w:val="005676CC"/>
    <w:rsid w:val="005700D3"/>
    <w:rsid w:val="00571AF6"/>
    <w:rsid w:val="00572934"/>
    <w:rsid w:val="00572A41"/>
    <w:rsid w:val="005731C9"/>
    <w:rsid w:val="00573727"/>
    <w:rsid w:val="005737DD"/>
    <w:rsid w:val="0057400E"/>
    <w:rsid w:val="005802BF"/>
    <w:rsid w:val="00581241"/>
    <w:rsid w:val="00581669"/>
    <w:rsid w:val="00585C9F"/>
    <w:rsid w:val="00585D46"/>
    <w:rsid w:val="00586B24"/>
    <w:rsid w:val="00586F6E"/>
    <w:rsid w:val="005873A6"/>
    <w:rsid w:val="005953E4"/>
    <w:rsid w:val="00596D9F"/>
    <w:rsid w:val="0059743F"/>
    <w:rsid w:val="005A0625"/>
    <w:rsid w:val="005A1089"/>
    <w:rsid w:val="005A2731"/>
    <w:rsid w:val="005A5896"/>
    <w:rsid w:val="005A6BFB"/>
    <w:rsid w:val="005A73FA"/>
    <w:rsid w:val="005A7525"/>
    <w:rsid w:val="005B0293"/>
    <w:rsid w:val="005B067E"/>
    <w:rsid w:val="005B16AC"/>
    <w:rsid w:val="005B3729"/>
    <w:rsid w:val="005B39FA"/>
    <w:rsid w:val="005C0068"/>
    <w:rsid w:val="005C0424"/>
    <w:rsid w:val="005C0F19"/>
    <w:rsid w:val="005C1677"/>
    <w:rsid w:val="005C1AAA"/>
    <w:rsid w:val="005C1BBF"/>
    <w:rsid w:val="005C2DCB"/>
    <w:rsid w:val="005C618D"/>
    <w:rsid w:val="005C6549"/>
    <w:rsid w:val="005C6960"/>
    <w:rsid w:val="005C705D"/>
    <w:rsid w:val="005C71D9"/>
    <w:rsid w:val="005D0661"/>
    <w:rsid w:val="005D1119"/>
    <w:rsid w:val="005D25E7"/>
    <w:rsid w:val="005D2732"/>
    <w:rsid w:val="005D32E2"/>
    <w:rsid w:val="005D3AD1"/>
    <w:rsid w:val="005D5A8F"/>
    <w:rsid w:val="005D6A9C"/>
    <w:rsid w:val="005D7049"/>
    <w:rsid w:val="005E0604"/>
    <w:rsid w:val="005E3EA9"/>
    <w:rsid w:val="005E5BFB"/>
    <w:rsid w:val="005E669F"/>
    <w:rsid w:val="005E759E"/>
    <w:rsid w:val="005E78FD"/>
    <w:rsid w:val="005F0A7E"/>
    <w:rsid w:val="005F202B"/>
    <w:rsid w:val="005F292C"/>
    <w:rsid w:val="005F2AFA"/>
    <w:rsid w:val="005F4463"/>
    <w:rsid w:val="005F5C20"/>
    <w:rsid w:val="005F66B1"/>
    <w:rsid w:val="005F767F"/>
    <w:rsid w:val="005F77C5"/>
    <w:rsid w:val="005F7B16"/>
    <w:rsid w:val="006003A2"/>
    <w:rsid w:val="00601A37"/>
    <w:rsid w:val="00603CDF"/>
    <w:rsid w:val="00610512"/>
    <w:rsid w:val="006113D4"/>
    <w:rsid w:val="00612187"/>
    <w:rsid w:val="006137F4"/>
    <w:rsid w:val="00613E55"/>
    <w:rsid w:val="006146E5"/>
    <w:rsid w:val="00614A43"/>
    <w:rsid w:val="00615CFE"/>
    <w:rsid w:val="00616434"/>
    <w:rsid w:val="00617818"/>
    <w:rsid w:val="00620C50"/>
    <w:rsid w:val="006237F6"/>
    <w:rsid w:val="00626747"/>
    <w:rsid w:val="00630DD2"/>
    <w:rsid w:val="006341FA"/>
    <w:rsid w:val="006346BF"/>
    <w:rsid w:val="00636954"/>
    <w:rsid w:val="00636A35"/>
    <w:rsid w:val="00641640"/>
    <w:rsid w:val="0064278A"/>
    <w:rsid w:val="0064375A"/>
    <w:rsid w:val="00644633"/>
    <w:rsid w:val="00645994"/>
    <w:rsid w:val="006517B4"/>
    <w:rsid w:val="00651B0E"/>
    <w:rsid w:val="00651D0C"/>
    <w:rsid w:val="00652CC2"/>
    <w:rsid w:val="006556B1"/>
    <w:rsid w:val="00663D82"/>
    <w:rsid w:val="006664F1"/>
    <w:rsid w:val="00666D22"/>
    <w:rsid w:val="00666FBE"/>
    <w:rsid w:val="00667A0D"/>
    <w:rsid w:val="00667D6B"/>
    <w:rsid w:val="0067084C"/>
    <w:rsid w:val="006708BA"/>
    <w:rsid w:val="006714B6"/>
    <w:rsid w:val="0067270C"/>
    <w:rsid w:val="00672B37"/>
    <w:rsid w:val="00673E7B"/>
    <w:rsid w:val="006751C3"/>
    <w:rsid w:val="006756FF"/>
    <w:rsid w:val="00676F90"/>
    <w:rsid w:val="006770A1"/>
    <w:rsid w:val="006776DE"/>
    <w:rsid w:val="00677808"/>
    <w:rsid w:val="00680805"/>
    <w:rsid w:val="0068358C"/>
    <w:rsid w:val="006841FA"/>
    <w:rsid w:val="006855E0"/>
    <w:rsid w:val="00685D6C"/>
    <w:rsid w:val="006869D6"/>
    <w:rsid w:val="00686AC5"/>
    <w:rsid w:val="006904A5"/>
    <w:rsid w:val="00690DB1"/>
    <w:rsid w:val="006930B3"/>
    <w:rsid w:val="00693F29"/>
    <w:rsid w:val="00695B87"/>
    <w:rsid w:val="00695C13"/>
    <w:rsid w:val="00697693"/>
    <w:rsid w:val="006976AA"/>
    <w:rsid w:val="006A07A0"/>
    <w:rsid w:val="006A2035"/>
    <w:rsid w:val="006A2239"/>
    <w:rsid w:val="006A24B7"/>
    <w:rsid w:val="006A3613"/>
    <w:rsid w:val="006A61E1"/>
    <w:rsid w:val="006A7108"/>
    <w:rsid w:val="006B401F"/>
    <w:rsid w:val="006B5634"/>
    <w:rsid w:val="006B635E"/>
    <w:rsid w:val="006B7220"/>
    <w:rsid w:val="006B7B02"/>
    <w:rsid w:val="006C03DB"/>
    <w:rsid w:val="006C04A1"/>
    <w:rsid w:val="006C7C44"/>
    <w:rsid w:val="006D0004"/>
    <w:rsid w:val="006D24A9"/>
    <w:rsid w:val="006D24DE"/>
    <w:rsid w:val="006D47CB"/>
    <w:rsid w:val="006D4856"/>
    <w:rsid w:val="006D5F23"/>
    <w:rsid w:val="006E25A5"/>
    <w:rsid w:val="006E3728"/>
    <w:rsid w:val="006E38A9"/>
    <w:rsid w:val="006E3D4D"/>
    <w:rsid w:val="006E3FEF"/>
    <w:rsid w:val="006E5886"/>
    <w:rsid w:val="006E6F76"/>
    <w:rsid w:val="006F0E6B"/>
    <w:rsid w:val="006F2D5A"/>
    <w:rsid w:val="006F36A9"/>
    <w:rsid w:val="006F3A4E"/>
    <w:rsid w:val="006F4596"/>
    <w:rsid w:val="006F71B3"/>
    <w:rsid w:val="00702655"/>
    <w:rsid w:val="00705007"/>
    <w:rsid w:val="0070654A"/>
    <w:rsid w:val="007133BA"/>
    <w:rsid w:val="00715048"/>
    <w:rsid w:val="00715395"/>
    <w:rsid w:val="0072098F"/>
    <w:rsid w:val="007216FD"/>
    <w:rsid w:val="00721DB9"/>
    <w:rsid w:val="00722F04"/>
    <w:rsid w:val="00723497"/>
    <w:rsid w:val="00723E2A"/>
    <w:rsid w:val="007255EE"/>
    <w:rsid w:val="00725C97"/>
    <w:rsid w:val="007260EE"/>
    <w:rsid w:val="00726595"/>
    <w:rsid w:val="007342AF"/>
    <w:rsid w:val="00735369"/>
    <w:rsid w:val="007364EC"/>
    <w:rsid w:val="00740341"/>
    <w:rsid w:val="00740427"/>
    <w:rsid w:val="00743AEE"/>
    <w:rsid w:val="00744360"/>
    <w:rsid w:val="007462AC"/>
    <w:rsid w:val="007464B2"/>
    <w:rsid w:val="00746CB2"/>
    <w:rsid w:val="007471CD"/>
    <w:rsid w:val="00747CAC"/>
    <w:rsid w:val="00747D0E"/>
    <w:rsid w:val="00753D54"/>
    <w:rsid w:val="00753FF4"/>
    <w:rsid w:val="007556FD"/>
    <w:rsid w:val="00755AF4"/>
    <w:rsid w:val="007566AC"/>
    <w:rsid w:val="00762F30"/>
    <w:rsid w:val="00764283"/>
    <w:rsid w:val="00764868"/>
    <w:rsid w:val="00765E21"/>
    <w:rsid w:val="00766F28"/>
    <w:rsid w:val="00766FDB"/>
    <w:rsid w:val="007716E1"/>
    <w:rsid w:val="00772F36"/>
    <w:rsid w:val="00774B54"/>
    <w:rsid w:val="00774F61"/>
    <w:rsid w:val="00775DA4"/>
    <w:rsid w:val="007768E8"/>
    <w:rsid w:val="00776D46"/>
    <w:rsid w:val="00782A57"/>
    <w:rsid w:val="00783024"/>
    <w:rsid w:val="007830A4"/>
    <w:rsid w:val="00783430"/>
    <w:rsid w:val="00784CDD"/>
    <w:rsid w:val="00784F0A"/>
    <w:rsid w:val="00785F7A"/>
    <w:rsid w:val="00787532"/>
    <w:rsid w:val="00792355"/>
    <w:rsid w:val="00792A6D"/>
    <w:rsid w:val="007950C1"/>
    <w:rsid w:val="00797362"/>
    <w:rsid w:val="007A06FB"/>
    <w:rsid w:val="007A4630"/>
    <w:rsid w:val="007A53D5"/>
    <w:rsid w:val="007A6A8E"/>
    <w:rsid w:val="007B0153"/>
    <w:rsid w:val="007B1086"/>
    <w:rsid w:val="007B244C"/>
    <w:rsid w:val="007B2A2A"/>
    <w:rsid w:val="007B40DA"/>
    <w:rsid w:val="007B573F"/>
    <w:rsid w:val="007C0084"/>
    <w:rsid w:val="007C2D69"/>
    <w:rsid w:val="007C4CE0"/>
    <w:rsid w:val="007C5125"/>
    <w:rsid w:val="007C52BC"/>
    <w:rsid w:val="007D41E5"/>
    <w:rsid w:val="007D6C55"/>
    <w:rsid w:val="007E0D1E"/>
    <w:rsid w:val="007E14F8"/>
    <w:rsid w:val="007E2A7E"/>
    <w:rsid w:val="007E58AD"/>
    <w:rsid w:val="007E5A38"/>
    <w:rsid w:val="007E60C9"/>
    <w:rsid w:val="007E78ED"/>
    <w:rsid w:val="007F23AE"/>
    <w:rsid w:val="007F723D"/>
    <w:rsid w:val="00801F87"/>
    <w:rsid w:val="00804254"/>
    <w:rsid w:val="0080569B"/>
    <w:rsid w:val="00806C05"/>
    <w:rsid w:val="00810975"/>
    <w:rsid w:val="00810DD9"/>
    <w:rsid w:val="008117DD"/>
    <w:rsid w:val="0081361F"/>
    <w:rsid w:val="008164B9"/>
    <w:rsid w:val="008177DF"/>
    <w:rsid w:val="00817BB4"/>
    <w:rsid w:val="00821011"/>
    <w:rsid w:val="00821A97"/>
    <w:rsid w:val="00822C3A"/>
    <w:rsid w:val="00824003"/>
    <w:rsid w:val="008248FF"/>
    <w:rsid w:val="00824E39"/>
    <w:rsid w:val="00825A69"/>
    <w:rsid w:val="00826822"/>
    <w:rsid w:val="00832728"/>
    <w:rsid w:val="00834572"/>
    <w:rsid w:val="00834F70"/>
    <w:rsid w:val="00836BF2"/>
    <w:rsid w:val="00836DD3"/>
    <w:rsid w:val="00841E93"/>
    <w:rsid w:val="00843FDB"/>
    <w:rsid w:val="0084553A"/>
    <w:rsid w:val="00847350"/>
    <w:rsid w:val="00847C36"/>
    <w:rsid w:val="0085083B"/>
    <w:rsid w:val="00851E79"/>
    <w:rsid w:val="00852BD6"/>
    <w:rsid w:val="008532C7"/>
    <w:rsid w:val="00853684"/>
    <w:rsid w:val="008538F5"/>
    <w:rsid w:val="00863989"/>
    <w:rsid w:val="0086570E"/>
    <w:rsid w:val="008665AA"/>
    <w:rsid w:val="008679CA"/>
    <w:rsid w:val="0087005A"/>
    <w:rsid w:val="008707E9"/>
    <w:rsid w:val="0087102B"/>
    <w:rsid w:val="00874BA9"/>
    <w:rsid w:val="00874DC6"/>
    <w:rsid w:val="00876BA8"/>
    <w:rsid w:val="008770C8"/>
    <w:rsid w:val="00877ED2"/>
    <w:rsid w:val="008800F1"/>
    <w:rsid w:val="0088017D"/>
    <w:rsid w:val="00880872"/>
    <w:rsid w:val="0088208C"/>
    <w:rsid w:val="008820E2"/>
    <w:rsid w:val="008840B4"/>
    <w:rsid w:val="00885FD7"/>
    <w:rsid w:val="00886757"/>
    <w:rsid w:val="00886F54"/>
    <w:rsid w:val="00887011"/>
    <w:rsid w:val="008873B6"/>
    <w:rsid w:val="008908F3"/>
    <w:rsid w:val="00894988"/>
    <w:rsid w:val="00894FE1"/>
    <w:rsid w:val="0089749D"/>
    <w:rsid w:val="00897D2C"/>
    <w:rsid w:val="008A3959"/>
    <w:rsid w:val="008A42FD"/>
    <w:rsid w:val="008A4D0C"/>
    <w:rsid w:val="008B1784"/>
    <w:rsid w:val="008B17C2"/>
    <w:rsid w:val="008B1FDF"/>
    <w:rsid w:val="008B2938"/>
    <w:rsid w:val="008B2F4B"/>
    <w:rsid w:val="008B3999"/>
    <w:rsid w:val="008B4F04"/>
    <w:rsid w:val="008C1D6C"/>
    <w:rsid w:val="008C204E"/>
    <w:rsid w:val="008C4DA0"/>
    <w:rsid w:val="008C55C3"/>
    <w:rsid w:val="008C7B9A"/>
    <w:rsid w:val="008D02B8"/>
    <w:rsid w:val="008D1463"/>
    <w:rsid w:val="008D15D0"/>
    <w:rsid w:val="008D1639"/>
    <w:rsid w:val="008D1B5B"/>
    <w:rsid w:val="008D240E"/>
    <w:rsid w:val="008D3B2F"/>
    <w:rsid w:val="008D5C6A"/>
    <w:rsid w:val="008D7D56"/>
    <w:rsid w:val="008E1C34"/>
    <w:rsid w:val="008E37FE"/>
    <w:rsid w:val="008E57CA"/>
    <w:rsid w:val="008F1884"/>
    <w:rsid w:val="008F2FA8"/>
    <w:rsid w:val="008F3C33"/>
    <w:rsid w:val="008F58F5"/>
    <w:rsid w:val="008F61B9"/>
    <w:rsid w:val="008F62FF"/>
    <w:rsid w:val="008F6859"/>
    <w:rsid w:val="008F69FE"/>
    <w:rsid w:val="008F6BFF"/>
    <w:rsid w:val="00900A11"/>
    <w:rsid w:val="00903B25"/>
    <w:rsid w:val="00907962"/>
    <w:rsid w:val="00912C91"/>
    <w:rsid w:val="00914B97"/>
    <w:rsid w:val="0091598B"/>
    <w:rsid w:val="00917028"/>
    <w:rsid w:val="00921ACE"/>
    <w:rsid w:val="00922015"/>
    <w:rsid w:val="0092253A"/>
    <w:rsid w:val="009233A6"/>
    <w:rsid w:val="0092439A"/>
    <w:rsid w:val="009309DD"/>
    <w:rsid w:val="009329E1"/>
    <w:rsid w:val="00935644"/>
    <w:rsid w:val="0093634B"/>
    <w:rsid w:val="00937A5A"/>
    <w:rsid w:val="00941DBE"/>
    <w:rsid w:val="00942C95"/>
    <w:rsid w:val="00944024"/>
    <w:rsid w:val="00944538"/>
    <w:rsid w:val="0094486A"/>
    <w:rsid w:val="00944DBB"/>
    <w:rsid w:val="00947F62"/>
    <w:rsid w:val="009501B4"/>
    <w:rsid w:val="00951167"/>
    <w:rsid w:val="009514B0"/>
    <w:rsid w:val="00951795"/>
    <w:rsid w:val="00953E62"/>
    <w:rsid w:val="00955A1E"/>
    <w:rsid w:val="00957382"/>
    <w:rsid w:val="00960200"/>
    <w:rsid w:val="0096657D"/>
    <w:rsid w:val="009673BC"/>
    <w:rsid w:val="00971529"/>
    <w:rsid w:val="00972ED6"/>
    <w:rsid w:val="0097441E"/>
    <w:rsid w:val="00975DC7"/>
    <w:rsid w:val="00975F78"/>
    <w:rsid w:val="0097683E"/>
    <w:rsid w:val="00976FE3"/>
    <w:rsid w:val="009774F0"/>
    <w:rsid w:val="009809BB"/>
    <w:rsid w:val="0098666B"/>
    <w:rsid w:val="00986A5A"/>
    <w:rsid w:val="00986BD6"/>
    <w:rsid w:val="00987F89"/>
    <w:rsid w:val="0099021E"/>
    <w:rsid w:val="00992058"/>
    <w:rsid w:val="0099364B"/>
    <w:rsid w:val="00995BC9"/>
    <w:rsid w:val="00996A63"/>
    <w:rsid w:val="009A0064"/>
    <w:rsid w:val="009A0119"/>
    <w:rsid w:val="009A076F"/>
    <w:rsid w:val="009A0E25"/>
    <w:rsid w:val="009A2B0D"/>
    <w:rsid w:val="009A5FD1"/>
    <w:rsid w:val="009A6024"/>
    <w:rsid w:val="009B049A"/>
    <w:rsid w:val="009B20D1"/>
    <w:rsid w:val="009B475C"/>
    <w:rsid w:val="009B48D5"/>
    <w:rsid w:val="009B594F"/>
    <w:rsid w:val="009B6A81"/>
    <w:rsid w:val="009B7220"/>
    <w:rsid w:val="009B7DF2"/>
    <w:rsid w:val="009C076A"/>
    <w:rsid w:val="009C0955"/>
    <w:rsid w:val="009C3BEE"/>
    <w:rsid w:val="009C4169"/>
    <w:rsid w:val="009D15D0"/>
    <w:rsid w:val="009D1D39"/>
    <w:rsid w:val="009D2AB2"/>
    <w:rsid w:val="009D35CD"/>
    <w:rsid w:val="009D546E"/>
    <w:rsid w:val="009E0B0E"/>
    <w:rsid w:val="009E13D4"/>
    <w:rsid w:val="009E20A0"/>
    <w:rsid w:val="009E2627"/>
    <w:rsid w:val="009E3293"/>
    <w:rsid w:val="009F089D"/>
    <w:rsid w:val="009F12A8"/>
    <w:rsid w:val="009F24AB"/>
    <w:rsid w:val="009F289F"/>
    <w:rsid w:val="00A00CBC"/>
    <w:rsid w:val="00A01861"/>
    <w:rsid w:val="00A029A9"/>
    <w:rsid w:val="00A03AAE"/>
    <w:rsid w:val="00A059F3"/>
    <w:rsid w:val="00A06D85"/>
    <w:rsid w:val="00A06E8F"/>
    <w:rsid w:val="00A10FA3"/>
    <w:rsid w:val="00A124CD"/>
    <w:rsid w:val="00A14B8D"/>
    <w:rsid w:val="00A21491"/>
    <w:rsid w:val="00A25DDD"/>
    <w:rsid w:val="00A27058"/>
    <w:rsid w:val="00A308C0"/>
    <w:rsid w:val="00A31B03"/>
    <w:rsid w:val="00A3219E"/>
    <w:rsid w:val="00A322C4"/>
    <w:rsid w:val="00A33AA1"/>
    <w:rsid w:val="00A40FC9"/>
    <w:rsid w:val="00A429ED"/>
    <w:rsid w:val="00A42F78"/>
    <w:rsid w:val="00A43252"/>
    <w:rsid w:val="00A45718"/>
    <w:rsid w:val="00A46447"/>
    <w:rsid w:val="00A46741"/>
    <w:rsid w:val="00A47D1E"/>
    <w:rsid w:val="00A553CF"/>
    <w:rsid w:val="00A57BD8"/>
    <w:rsid w:val="00A57F7B"/>
    <w:rsid w:val="00A61F55"/>
    <w:rsid w:val="00A621BE"/>
    <w:rsid w:val="00A62814"/>
    <w:rsid w:val="00A63668"/>
    <w:rsid w:val="00A67B09"/>
    <w:rsid w:val="00A72DC3"/>
    <w:rsid w:val="00A73622"/>
    <w:rsid w:val="00A75071"/>
    <w:rsid w:val="00A813B2"/>
    <w:rsid w:val="00A847BD"/>
    <w:rsid w:val="00A87B78"/>
    <w:rsid w:val="00A87DD8"/>
    <w:rsid w:val="00A9053F"/>
    <w:rsid w:val="00A91A28"/>
    <w:rsid w:val="00A96675"/>
    <w:rsid w:val="00A9752F"/>
    <w:rsid w:val="00AA0917"/>
    <w:rsid w:val="00AA1665"/>
    <w:rsid w:val="00AA19BD"/>
    <w:rsid w:val="00AA3CB4"/>
    <w:rsid w:val="00AA71FF"/>
    <w:rsid w:val="00AA72A6"/>
    <w:rsid w:val="00AA7ED7"/>
    <w:rsid w:val="00AB02A0"/>
    <w:rsid w:val="00AB1251"/>
    <w:rsid w:val="00AB5835"/>
    <w:rsid w:val="00AB704D"/>
    <w:rsid w:val="00AB7A62"/>
    <w:rsid w:val="00AB7B75"/>
    <w:rsid w:val="00AC0205"/>
    <w:rsid w:val="00AC3D7F"/>
    <w:rsid w:val="00AC5C5B"/>
    <w:rsid w:val="00AC5EBA"/>
    <w:rsid w:val="00AC6BA4"/>
    <w:rsid w:val="00AD0B46"/>
    <w:rsid w:val="00AD17DC"/>
    <w:rsid w:val="00AD2C7D"/>
    <w:rsid w:val="00AD61EA"/>
    <w:rsid w:val="00AD67B7"/>
    <w:rsid w:val="00AE044B"/>
    <w:rsid w:val="00AE12B3"/>
    <w:rsid w:val="00AE36A3"/>
    <w:rsid w:val="00AE37B6"/>
    <w:rsid w:val="00AE600D"/>
    <w:rsid w:val="00AE659C"/>
    <w:rsid w:val="00AF02E3"/>
    <w:rsid w:val="00AF17CC"/>
    <w:rsid w:val="00AF41AF"/>
    <w:rsid w:val="00AF54E9"/>
    <w:rsid w:val="00B00A25"/>
    <w:rsid w:val="00B044E0"/>
    <w:rsid w:val="00B05452"/>
    <w:rsid w:val="00B05D3F"/>
    <w:rsid w:val="00B06994"/>
    <w:rsid w:val="00B06DD4"/>
    <w:rsid w:val="00B07C43"/>
    <w:rsid w:val="00B11360"/>
    <w:rsid w:val="00B12966"/>
    <w:rsid w:val="00B12F19"/>
    <w:rsid w:val="00B151D7"/>
    <w:rsid w:val="00B211A7"/>
    <w:rsid w:val="00B212A2"/>
    <w:rsid w:val="00B22BA8"/>
    <w:rsid w:val="00B23BBF"/>
    <w:rsid w:val="00B24927"/>
    <w:rsid w:val="00B24BE6"/>
    <w:rsid w:val="00B25ACF"/>
    <w:rsid w:val="00B26741"/>
    <w:rsid w:val="00B30490"/>
    <w:rsid w:val="00B311A8"/>
    <w:rsid w:val="00B32ECC"/>
    <w:rsid w:val="00B34AD0"/>
    <w:rsid w:val="00B36CA3"/>
    <w:rsid w:val="00B41467"/>
    <w:rsid w:val="00B428A9"/>
    <w:rsid w:val="00B45144"/>
    <w:rsid w:val="00B475F7"/>
    <w:rsid w:val="00B510AD"/>
    <w:rsid w:val="00B51A61"/>
    <w:rsid w:val="00B54DF1"/>
    <w:rsid w:val="00B556BA"/>
    <w:rsid w:val="00B63E52"/>
    <w:rsid w:val="00B66645"/>
    <w:rsid w:val="00B7086F"/>
    <w:rsid w:val="00B70F66"/>
    <w:rsid w:val="00B72E1A"/>
    <w:rsid w:val="00B75483"/>
    <w:rsid w:val="00B75F5D"/>
    <w:rsid w:val="00B76511"/>
    <w:rsid w:val="00B76BB8"/>
    <w:rsid w:val="00B77134"/>
    <w:rsid w:val="00B77857"/>
    <w:rsid w:val="00B826FF"/>
    <w:rsid w:val="00B873F9"/>
    <w:rsid w:val="00B915F8"/>
    <w:rsid w:val="00B93218"/>
    <w:rsid w:val="00B95416"/>
    <w:rsid w:val="00B97C16"/>
    <w:rsid w:val="00BA0570"/>
    <w:rsid w:val="00BA1C58"/>
    <w:rsid w:val="00BA282A"/>
    <w:rsid w:val="00BA291C"/>
    <w:rsid w:val="00BA4F02"/>
    <w:rsid w:val="00BA61AA"/>
    <w:rsid w:val="00BA62DB"/>
    <w:rsid w:val="00BA7F80"/>
    <w:rsid w:val="00BB4D1D"/>
    <w:rsid w:val="00BB57C4"/>
    <w:rsid w:val="00BB5F2F"/>
    <w:rsid w:val="00BB7B8C"/>
    <w:rsid w:val="00BC04FA"/>
    <w:rsid w:val="00BC1802"/>
    <w:rsid w:val="00BC27F7"/>
    <w:rsid w:val="00BC4F48"/>
    <w:rsid w:val="00BC5A82"/>
    <w:rsid w:val="00BD3046"/>
    <w:rsid w:val="00BD3766"/>
    <w:rsid w:val="00BD3EDF"/>
    <w:rsid w:val="00BD4466"/>
    <w:rsid w:val="00BD4688"/>
    <w:rsid w:val="00BD4D53"/>
    <w:rsid w:val="00BD6E43"/>
    <w:rsid w:val="00BE2220"/>
    <w:rsid w:val="00BE656C"/>
    <w:rsid w:val="00BF003C"/>
    <w:rsid w:val="00BF13D3"/>
    <w:rsid w:val="00BF14C3"/>
    <w:rsid w:val="00BF20E7"/>
    <w:rsid w:val="00BF37D8"/>
    <w:rsid w:val="00BF3DAC"/>
    <w:rsid w:val="00BF40FA"/>
    <w:rsid w:val="00BF4813"/>
    <w:rsid w:val="00BF54CC"/>
    <w:rsid w:val="00BF601D"/>
    <w:rsid w:val="00BF71A4"/>
    <w:rsid w:val="00BF798A"/>
    <w:rsid w:val="00C012E8"/>
    <w:rsid w:val="00C0261C"/>
    <w:rsid w:val="00C02681"/>
    <w:rsid w:val="00C029D8"/>
    <w:rsid w:val="00C03B06"/>
    <w:rsid w:val="00C03B78"/>
    <w:rsid w:val="00C04C53"/>
    <w:rsid w:val="00C05340"/>
    <w:rsid w:val="00C07351"/>
    <w:rsid w:val="00C078B6"/>
    <w:rsid w:val="00C07EF0"/>
    <w:rsid w:val="00C108C5"/>
    <w:rsid w:val="00C134AC"/>
    <w:rsid w:val="00C150A4"/>
    <w:rsid w:val="00C15E8D"/>
    <w:rsid w:val="00C17337"/>
    <w:rsid w:val="00C20981"/>
    <w:rsid w:val="00C22506"/>
    <w:rsid w:val="00C22AD7"/>
    <w:rsid w:val="00C23A3E"/>
    <w:rsid w:val="00C26065"/>
    <w:rsid w:val="00C2608E"/>
    <w:rsid w:val="00C36630"/>
    <w:rsid w:val="00C3767B"/>
    <w:rsid w:val="00C37807"/>
    <w:rsid w:val="00C4219B"/>
    <w:rsid w:val="00C4285A"/>
    <w:rsid w:val="00C44E64"/>
    <w:rsid w:val="00C45202"/>
    <w:rsid w:val="00C455AB"/>
    <w:rsid w:val="00C46E13"/>
    <w:rsid w:val="00C50A42"/>
    <w:rsid w:val="00C5285E"/>
    <w:rsid w:val="00C52C09"/>
    <w:rsid w:val="00C52C8E"/>
    <w:rsid w:val="00C53FF8"/>
    <w:rsid w:val="00C54733"/>
    <w:rsid w:val="00C549A0"/>
    <w:rsid w:val="00C55F2C"/>
    <w:rsid w:val="00C56005"/>
    <w:rsid w:val="00C5738B"/>
    <w:rsid w:val="00C575AE"/>
    <w:rsid w:val="00C60655"/>
    <w:rsid w:val="00C62A3D"/>
    <w:rsid w:val="00C633A6"/>
    <w:rsid w:val="00C63465"/>
    <w:rsid w:val="00C656D8"/>
    <w:rsid w:val="00C65C24"/>
    <w:rsid w:val="00C70002"/>
    <w:rsid w:val="00C70515"/>
    <w:rsid w:val="00C7056A"/>
    <w:rsid w:val="00C71C8C"/>
    <w:rsid w:val="00C74333"/>
    <w:rsid w:val="00C745CC"/>
    <w:rsid w:val="00C7673D"/>
    <w:rsid w:val="00C77789"/>
    <w:rsid w:val="00C8115E"/>
    <w:rsid w:val="00C81C6F"/>
    <w:rsid w:val="00C823ED"/>
    <w:rsid w:val="00C85A74"/>
    <w:rsid w:val="00C87419"/>
    <w:rsid w:val="00C87975"/>
    <w:rsid w:val="00C90A54"/>
    <w:rsid w:val="00C91E74"/>
    <w:rsid w:val="00C93174"/>
    <w:rsid w:val="00C93185"/>
    <w:rsid w:val="00C93D06"/>
    <w:rsid w:val="00C9496A"/>
    <w:rsid w:val="00C96EBE"/>
    <w:rsid w:val="00CA04D9"/>
    <w:rsid w:val="00CA0FFE"/>
    <w:rsid w:val="00CA25F0"/>
    <w:rsid w:val="00CA4DD5"/>
    <w:rsid w:val="00CA5696"/>
    <w:rsid w:val="00CB016E"/>
    <w:rsid w:val="00CB121B"/>
    <w:rsid w:val="00CB4978"/>
    <w:rsid w:val="00CB4AD8"/>
    <w:rsid w:val="00CB552C"/>
    <w:rsid w:val="00CB75F2"/>
    <w:rsid w:val="00CC03F5"/>
    <w:rsid w:val="00CC32B4"/>
    <w:rsid w:val="00CC48A5"/>
    <w:rsid w:val="00CC5317"/>
    <w:rsid w:val="00CC5623"/>
    <w:rsid w:val="00CC57C7"/>
    <w:rsid w:val="00CD53AD"/>
    <w:rsid w:val="00CD6433"/>
    <w:rsid w:val="00CD6B41"/>
    <w:rsid w:val="00CD6F57"/>
    <w:rsid w:val="00CE0E3C"/>
    <w:rsid w:val="00CE0F84"/>
    <w:rsid w:val="00CE1E98"/>
    <w:rsid w:val="00CE249C"/>
    <w:rsid w:val="00CE2FCC"/>
    <w:rsid w:val="00CE3DCE"/>
    <w:rsid w:val="00CE442F"/>
    <w:rsid w:val="00CE5324"/>
    <w:rsid w:val="00CE5AFB"/>
    <w:rsid w:val="00CE6785"/>
    <w:rsid w:val="00CE6D83"/>
    <w:rsid w:val="00CE7143"/>
    <w:rsid w:val="00CF2051"/>
    <w:rsid w:val="00CF39F4"/>
    <w:rsid w:val="00CF599F"/>
    <w:rsid w:val="00D0024A"/>
    <w:rsid w:val="00D02123"/>
    <w:rsid w:val="00D05701"/>
    <w:rsid w:val="00D111D0"/>
    <w:rsid w:val="00D114C2"/>
    <w:rsid w:val="00D13F09"/>
    <w:rsid w:val="00D15997"/>
    <w:rsid w:val="00D20AEA"/>
    <w:rsid w:val="00D21307"/>
    <w:rsid w:val="00D21F30"/>
    <w:rsid w:val="00D24AD5"/>
    <w:rsid w:val="00D24C09"/>
    <w:rsid w:val="00D32D4E"/>
    <w:rsid w:val="00D330BF"/>
    <w:rsid w:val="00D33692"/>
    <w:rsid w:val="00D33721"/>
    <w:rsid w:val="00D33E1C"/>
    <w:rsid w:val="00D34709"/>
    <w:rsid w:val="00D34C89"/>
    <w:rsid w:val="00D35438"/>
    <w:rsid w:val="00D35453"/>
    <w:rsid w:val="00D37AE8"/>
    <w:rsid w:val="00D37C79"/>
    <w:rsid w:val="00D421F2"/>
    <w:rsid w:val="00D4734B"/>
    <w:rsid w:val="00D5369A"/>
    <w:rsid w:val="00D541B7"/>
    <w:rsid w:val="00D54985"/>
    <w:rsid w:val="00D56706"/>
    <w:rsid w:val="00D60735"/>
    <w:rsid w:val="00D62505"/>
    <w:rsid w:val="00D63120"/>
    <w:rsid w:val="00D632CE"/>
    <w:rsid w:val="00D639D8"/>
    <w:rsid w:val="00D65C6B"/>
    <w:rsid w:val="00D67142"/>
    <w:rsid w:val="00D71064"/>
    <w:rsid w:val="00D72370"/>
    <w:rsid w:val="00D730CB"/>
    <w:rsid w:val="00D81850"/>
    <w:rsid w:val="00D8225D"/>
    <w:rsid w:val="00D84418"/>
    <w:rsid w:val="00D85915"/>
    <w:rsid w:val="00D86666"/>
    <w:rsid w:val="00D8673B"/>
    <w:rsid w:val="00D90035"/>
    <w:rsid w:val="00D93862"/>
    <w:rsid w:val="00D95993"/>
    <w:rsid w:val="00DA23B8"/>
    <w:rsid w:val="00DA3B34"/>
    <w:rsid w:val="00DA5E1A"/>
    <w:rsid w:val="00DB0775"/>
    <w:rsid w:val="00DB0A13"/>
    <w:rsid w:val="00DB496F"/>
    <w:rsid w:val="00DB5663"/>
    <w:rsid w:val="00DC18D4"/>
    <w:rsid w:val="00DC4B0B"/>
    <w:rsid w:val="00DC5410"/>
    <w:rsid w:val="00DD1965"/>
    <w:rsid w:val="00DD267B"/>
    <w:rsid w:val="00DD2BBE"/>
    <w:rsid w:val="00DD4EF2"/>
    <w:rsid w:val="00DD5324"/>
    <w:rsid w:val="00DD5C17"/>
    <w:rsid w:val="00DD6219"/>
    <w:rsid w:val="00DD749F"/>
    <w:rsid w:val="00DE1D8B"/>
    <w:rsid w:val="00DE1E5A"/>
    <w:rsid w:val="00DE3405"/>
    <w:rsid w:val="00DE3F27"/>
    <w:rsid w:val="00DE58B0"/>
    <w:rsid w:val="00DE6071"/>
    <w:rsid w:val="00DE69F5"/>
    <w:rsid w:val="00DF0D7A"/>
    <w:rsid w:val="00DF345C"/>
    <w:rsid w:val="00DF5C61"/>
    <w:rsid w:val="00E00BA4"/>
    <w:rsid w:val="00E028C0"/>
    <w:rsid w:val="00E07C15"/>
    <w:rsid w:val="00E07C71"/>
    <w:rsid w:val="00E12FAD"/>
    <w:rsid w:val="00E133A5"/>
    <w:rsid w:val="00E160FC"/>
    <w:rsid w:val="00E161BB"/>
    <w:rsid w:val="00E163D0"/>
    <w:rsid w:val="00E2150A"/>
    <w:rsid w:val="00E24368"/>
    <w:rsid w:val="00E25FC2"/>
    <w:rsid w:val="00E2665C"/>
    <w:rsid w:val="00E26C3B"/>
    <w:rsid w:val="00E27821"/>
    <w:rsid w:val="00E30715"/>
    <w:rsid w:val="00E31F0A"/>
    <w:rsid w:val="00E33103"/>
    <w:rsid w:val="00E34D53"/>
    <w:rsid w:val="00E3686C"/>
    <w:rsid w:val="00E37CE0"/>
    <w:rsid w:val="00E41A28"/>
    <w:rsid w:val="00E43B01"/>
    <w:rsid w:val="00E449F7"/>
    <w:rsid w:val="00E44CB9"/>
    <w:rsid w:val="00E44F92"/>
    <w:rsid w:val="00E4552E"/>
    <w:rsid w:val="00E458FE"/>
    <w:rsid w:val="00E46149"/>
    <w:rsid w:val="00E462C5"/>
    <w:rsid w:val="00E56D77"/>
    <w:rsid w:val="00E5722A"/>
    <w:rsid w:val="00E57819"/>
    <w:rsid w:val="00E57F2F"/>
    <w:rsid w:val="00E60F5A"/>
    <w:rsid w:val="00E613BB"/>
    <w:rsid w:val="00E63430"/>
    <w:rsid w:val="00E63C7F"/>
    <w:rsid w:val="00E655AC"/>
    <w:rsid w:val="00E65C8E"/>
    <w:rsid w:val="00E65D6F"/>
    <w:rsid w:val="00E702EA"/>
    <w:rsid w:val="00E707E8"/>
    <w:rsid w:val="00E71DA9"/>
    <w:rsid w:val="00E7344F"/>
    <w:rsid w:val="00E73DF2"/>
    <w:rsid w:val="00E75C37"/>
    <w:rsid w:val="00E76926"/>
    <w:rsid w:val="00E77DC6"/>
    <w:rsid w:val="00E81F8F"/>
    <w:rsid w:val="00E82496"/>
    <w:rsid w:val="00E825FB"/>
    <w:rsid w:val="00E84BEB"/>
    <w:rsid w:val="00E90AA9"/>
    <w:rsid w:val="00E91566"/>
    <w:rsid w:val="00E915AF"/>
    <w:rsid w:val="00E92AEB"/>
    <w:rsid w:val="00E942CF"/>
    <w:rsid w:val="00E94DCB"/>
    <w:rsid w:val="00E955E3"/>
    <w:rsid w:val="00E95658"/>
    <w:rsid w:val="00E95BAA"/>
    <w:rsid w:val="00EA0B1F"/>
    <w:rsid w:val="00EA12F8"/>
    <w:rsid w:val="00EA1B87"/>
    <w:rsid w:val="00EA1D04"/>
    <w:rsid w:val="00EA447C"/>
    <w:rsid w:val="00EA457C"/>
    <w:rsid w:val="00EA55E0"/>
    <w:rsid w:val="00EA5817"/>
    <w:rsid w:val="00EA7132"/>
    <w:rsid w:val="00EB16AC"/>
    <w:rsid w:val="00EB1B07"/>
    <w:rsid w:val="00EB22A6"/>
    <w:rsid w:val="00EB2AB2"/>
    <w:rsid w:val="00EB39B2"/>
    <w:rsid w:val="00EB46A0"/>
    <w:rsid w:val="00EB562E"/>
    <w:rsid w:val="00EC0B04"/>
    <w:rsid w:val="00EC32EF"/>
    <w:rsid w:val="00EC4DEA"/>
    <w:rsid w:val="00EC6678"/>
    <w:rsid w:val="00EC76D0"/>
    <w:rsid w:val="00EC77E5"/>
    <w:rsid w:val="00EC7F81"/>
    <w:rsid w:val="00ED0C4B"/>
    <w:rsid w:val="00ED1B9F"/>
    <w:rsid w:val="00ED230F"/>
    <w:rsid w:val="00ED2312"/>
    <w:rsid w:val="00ED2894"/>
    <w:rsid w:val="00ED2AA4"/>
    <w:rsid w:val="00ED4CB3"/>
    <w:rsid w:val="00ED666E"/>
    <w:rsid w:val="00ED683A"/>
    <w:rsid w:val="00EE0084"/>
    <w:rsid w:val="00EE057B"/>
    <w:rsid w:val="00EE08BE"/>
    <w:rsid w:val="00EE154E"/>
    <w:rsid w:val="00EE29B7"/>
    <w:rsid w:val="00EE32B2"/>
    <w:rsid w:val="00EE336A"/>
    <w:rsid w:val="00EE3514"/>
    <w:rsid w:val="00EE5D42"/>
    <w:rsid w:val="00EE7B8F"/>
    <w:rsid w:val="00EF12EE"/>
    <w:rsid w:val="00EF62CE"/>
    <w:rsid w:val="00EF6414"/>
    <w:rsid w:val="00F00089"/>
    <w:rsid w:val="00F01C4B"/>
    <w:rsid w:val="00F028F1"/>
    <w:rsid w:val="00F02EBA"/>
    <w:rsid w:val="00F0396F"/>
    <w:rsid w:val="00F0565D"/>
    <w:rsid w:val="00F05C37"/>
    <w:rsid w:val="00F100C6"/>
    <w:rsid w:val="00F1058A"/>
    <w:rsid w:val="00F13341"/>
    <w:rsid w:val="00F173F2"/>
    <w:rsid w:val="00F17AF1"/>
    <w:rsid w:val="00F20C6C"/>
    <w:rsid w:val="00F21046"/>
    <w:rsid w:val="00F21375"/>
    <w:rsid w:val="00F23EE5"/>
    <w:rsid w:val="00F24734"/>
    <w:rsid w:val="00F26623"/>
    <w:rsid w:val="00F3077A"/>
    <w:rsid w:val="00F31EA5"/>
    <w:rsid w:val="00F33984"/>
    <w:rsid w:val="00F34459"/>
    <w:rsid w:val="00F4013F"/>
    <w:rsid w:val="00F406AC"/>
    <w:rsid w:val="00F4126C"/>
    <w:rsid w:val="00F4178C"/>
    <w:rsid w:val="00F428A8"/>
    <w:rsid w:val="00F45DA7"/>
    <w:rsid w:val="00F47B7A"/>
    <w:rsid w:val="00F51D25"/>
    <w:rsid w:val="00F52C27"/>
    <w:rsid w:val="00F52D66"/>
    <w:rsid w:val="00F603DA"/>
    <w:rsid w:val="00F60BFE"/>
    <w:rsid w:val="00F6320E"/>
    <w:rsid w:val="00F6360F"/>
    <w:rsid w:val="00F63876"/>
    <w:rsid w:val="00F64DAF"/>
    <w:rsid w:val="00F67A22"/>
    <w:rsid w:val="00F70E06"/>
    <w:rsid w:val="00F70F96"/>
    <w:rsid w:val="00F70FB9"/>
    <w:rsid w:val="00F710BE"/>
    <w:rsid w:val="00F71E9F"/>
    <w:rsid w:val="00F74D60"/>
    <w:rsid w:val="00F7614C"/>
    <w:rsid w:val="00F775D2"/>
    <w:rsid w:val="00F809CF"/>
    <w:rsid w:val="00F8350D"/>
    <w:rsid w:val="00F844F0"/>
    <w:rsid w:val="00F86DB3"/>
    <w:rsid w:val="00F87810"/>
    <w:rsid w:val="00F90E91"/>
    <w:rsid w:val="00F91314"/>
    <w:rsid w:val="00F91419"/>
    <w:rsid w:val="00F91451"/>
    <w:rsid w:val="00F92D68"/>
    <w:rsid w:val="00F93302"/>
    <w:rsid w:val="00F94550"/>
    <w:rsid w:val="00F9658B"/>
    <w:rsid w:val="00F97480"/>
    <w:rsid w:val="00FA0CC0"/>
    <w:rsid w:val="00FA3540"/>
    <w:rsid w:val="00FA5094"/>
    <w:rsid w:val="00FA52D0"/>
    <w:rsid w:val="00FA5F82"/>
    <w:rsid w:val="00FA7835"/>
    <w:rsid w:val="00FB0FF0"/>
    <w:rsid w:val="00FB2122"/>
    <w:rsid w:val="00FB3465"/>
    <w:rsid w:val="00FB3F30"/>
    <w:rsid w:val="00FB447A"/>
    <w:rsid w:val="00FC0503"/>
    <w:rsid w:val="00FC1994"/>
    <w:rsid w:val="00FC58FA"/>
    <w:rsid w:val="00FC6547"/>
    <w:rsid w:val="00FC7CCB"/>
    <w:rsid w:val="00FD3DC2"/>
    <w:rsid w:val="00FD5EBD"/>
    <w:rsid w:val="00FD6631"/>
    <w:rsid w:val="00FE06C0"/>
    <w:rsid w:val="00FE1350"/>
    <w:rsid w:val="00FE20F1"/>
    <w:rsid w:val="00FE214C"/>
    <w:rsid w:val="00FE2541"/>
    <w:rsid w:val="00FE2B9D"/>
    <w:rsid w:val="00FE47B5"/>
    <w:rsid w:val="00FE4CA9"/>
    <w:rsid w:val="00FE5AEB"/>
    <w:rsid w:val="00FE60F2"/>
    <w:rsid w:val="00FE643E"/>
    <w:rsid w:val="00FE6E51"/>
    <w:rsid w:val="00FE749D"/>
    <w:rsid w:val="00FE7A6F"/>
    <w:rsid w:val="00FF1E90"/>
    <w:rsid w:val="00FF3A0E"/>
    <w:rsid w:val="00FF45D6"/>
    <w:rsid w:val="00FF738D"/>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fill="f" fillcolor="white" stroke="f">
      <v:fill color="white" on="f"/>
      <v:stroke on="f"/>
      <v:textbox inset=".72pt,.7pt,.72pt,.7pt"/>
      <o:colormru v:ext="edit" colors="#e1e1ff,#e5ffff,#ffffd1,#ffebfb"/>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A93"/>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3F3A93"/>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3F3A93"/>
    <w:pPr>
      <w:numPr>
        <w:ilvl w:val="1"/>
      </w:numPr>
      <w:pBdr>
        <w:top w:val="none" w:sz="0" w:space="0" w:color="auto"/>
      </w:pBdr>
      <w:spacing w:before="180"/>
      <w:outlineLvl w:val="1"/>
    </w:pPr>
    <w:rPr>
      <w:sz w:val="32"/>
    </w:rPr>
  </w:style>
  <w:style w:type="paragraph" w:styleId="Heading3">
    <w:name w:val="heading 3"/>
    <w:basedOn w:val="Heading2"/>
    <w:next w:val="Normal"/>
    <w:qFormat/>
    <w:rsid w:val="003F3A93"/>
    <w:pPr>
      <w:numPr>
        <w:ilvl w:val="2"/>
      </w:numPr>
      <w:spacing w:before="120"/>
      <w:outlineLvl w:val="2"/>
    </w:pPr>
    <w:rPr>
      <w:sz w:val="28"/>
    </w:rPr>
  </w:style>
  <w:style w:type="paragraph" w:styleId="Heading4">
    <w:name w:val="heading 4"/>
    <w:basedOn w:val="Heading3"/>
    <w:next w:val="Normal"/>
    <w:qFormat/>
    <w:rsid w:val="003F3A93"/>
    <w:pPr>
      <w:numPr>
        <w:ilvl w:val="3"/>
      </w:numPr>
      <w:outlineLvl w:val="3"/>
    </w:pPr>
    <w:rPr>
      <w:sz w:val="24"/>
    </w:rPr>
  </w:style>
  <w:style w:type="paragraph" w:styleId="Heading5">
    <w:name w:val="heading 5"/>
    <w:aliases w:val="H5,h5,Heading5,T5,5,heading 5"/>
    <w:basedOn w:val="Heading4"/>
    <w:next w:val="Normal"/>
    <w:link w:val="Heading5Char"/>
    <w:qFormat/>
    <w:rsid w:val="003F3A93"/>
    <w:pPr>
      <w:numPr>
        <w:ilvl w:val="4"/>
      </w:numPr>
      <w:outlineLvl w:val="4"/>
    </w:pPr>
    <w:rPr>
      <w:sz w:val="22"/>
    </w:rPr>
  </w:style>
  <w:style w:type="paragraph" w:styleId="Heading6">
    <w:name w:val="heading 6"/>
    <w:basedOn w:val="H6"/>
    <w:next w:val="Normal"/>
    <w:qFormat/>
    <w:rsid w:val="003F3A93"/>
    <w:pPr>
      <w:numPr>
        <w:ilvl w:val="5"/>
      </w:numPr>
      <w:outlineLvl w:val="5"/>
    </w:pPr>
  </w:style>
  <w:style w:type="paragraph" w:styleId="Heading7">
    <w:name w:val="heading 7"/>
    <w:basedOn w:val="H6"/>
    <w:next w:val="Normal"/>
    <w:qFormat/>
    <w:rsid w:val="003F3A93"/>
    <w:pPr>
      <w:numPr>
        <w:ilvl w:val="6"/>
      </w:numPr>
      <w:outlineLvl w:val="6"/>
    </w:pPr>
  </w:style>
  <w:style w:type="paragraph" w:styleId="Heading8">
    <w:name w:val="heading 8"/>
    <w:basedOn w:val="Heading1"/>
    <w:next w:val="Normal"/>
    <w:qFormat/>
    <w:rsid w:val="003F3A93"/>
    <w:pPr>
      <w:numPr>
        <w:ilvl w:val="7"/>
      </w:numPr>
      <w:outlineLvl w:val="7"/>
    </w:pPr>
  </w:style>
  <w:style w:type="paragraph" w:styleId="Heading9">
    <w:name w:val="heading 9"/>
    <w:basedOn w:val="Heading8"/>
    <w:next w:val="Normal"/>
    <w:qFormat/>
    <w:rsid w:val="003F3A93"/>
    <w:pPr>
      <w:numPr>
        <w:ilvl w:val="8"/>
      </w:numPr>
      <w:outlineLvl w:val="8"/>
    </w:pPr>
  </w:style>
  <w:style w:type="character" w:default="1" w:styleId="DefaultParagraphFont">
    <w:name w:val="Default Paragraph Font"/>
    <w:uiPriority w:val="1"/>
    <w:semiHidden/>
    <w:unhideWhenUsed/>
    <w:rsid w:val="003F3A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3A93"/>
  </w:style>
  <w:style w:type="paragraph" w:styleId="TOC8">
    <w:name w:val="toc 8"/>
    <w:basedOn w:val="TOC1"/>
    <w:semiHidden/>
    <w:rsid w:val="003F3A93"/>
    <w:pPr>
      <w:spacing w:before="180"/>
      <w:ind w:left="2693" w:hanging="2693"/>
    </w:pPr>
    <w:rPr>
      <w:b/>
    </w:rPr>
  </w:style>
  <w:style w:type="paragraph" w:styleId="TOC1">
    <w:name w:val="toc 1"/>
    <w:semiHidden/>
    <w:rsid w:val="003F3A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3F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3F3A93"/>
    <w:pPr>
      <w:ind w:left="1701" w:hanging="1701"/>
    </w:pPr>
  </w:style>
  <w:style w:type="paragraph" w:styleId="TOC4">
    <w:name w:val="toc 4"/>
    <w:basedOn w:val="TOC3"/>
    <w:semiHidden/>
    <w:rsid w:val="003F3A93"/>
    <w:pPr>
      <w:ind w:left="1418" w:hanging="1418"/>
    </w:pPr>
  </w:style>
  <w:style w:type="paragraph" w:styleId="TOC3">
    <w:name w:val="toc 3"/>
    <w:basedOn w:val="TOC2"/>
    <w:semiHidden/>
    <w:rsid w:val="003F3A93"/>
    <w:pPr>
      <w:ind w:left="1134" w:hanging="1134"/>
    </w:pPr>
  </w:style>
  <w:style w:type="paragraph" w:styleId="TOC2">
    <w:name w:val="toc 2"/>
    <w:basedOn w:val="TOC1"/>
    <w:semiHidden/>
    <w:rsid w:val="003F3A93"/>
    <w:pPr>
      <w:keepNext w:val="0"/>
      <w:spacing w:before="0"/>
      <w:ind w:left="851" w:hanging="851"/>
    </w:pPr>
    <w:rPr>
      <w:sz w:val="20"/>
    </w:rPr>
  </w:style>
  <w:style w:type="paragraph" w:styleId="Index2">
    <w:name w:val="index 2"/>
    <w:basedOn w:val="Index1"/>
    <w:semiHidden/>
    <w:rsid w:val="003F3A93"/>
    <w:pPr>
      <w:ind w:left="284"/>
    </w:pPr>
  </w:style>
  <w:style w:type="paragraph" w:styleId="Index1">
    <w:name w:val="index 1"/>
    <w:basedOn w:val="Normal"/>
    <w:semiHidden/>
    <w:rsid w:val="003F3A93"/>
    <w:pPr>
      <w:keepLines/>
      <w:spacing w:after="0"/>
    </w:pPr>
  </w:style>
  <w:style w:type="paragraph" w:customStyle="1" w:styleId="ZH">
    <w:name w:val="ZH"/>
    <w:rsid w:val="003F3A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3F3A93"/>
    <w:pPr>
      <w:outlineLvl w:val="9"/>
    </w:pPr>
  </w:style>
  <w:style w:type="paragraph" w:styleId="ListNumber2">
    <w:name w:val="List Number 2"/>
    <w:basedOn w:val="ListNumber"/>
    <w:rsid w:val="003F3A9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3F3A93"/>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3F3A93"/>
    <w:rPr>
      <w:b/>
      <w:position w:val="6"/>
      <w:sz w:val="16"/>
    </w:rPr>
  </w:style>
  <w:style w:type="paragraph" w:styleId="FootnoteText">
    <w:name w:val="footnote text"/>
    <w:basedOn w:val="Normal"/>
    <w:semiHidden/>
    <w:rsid w:val="003F3A93"/>
    <w:pPr>
      <w:keepLines/>
      <w:spacing w:after="0"/>
      <w:ind w:left="454" w:hanging="454"/>
    </w:pPr>
    <w:rPr>
      <w:sz w:val="16"/>
    </w:rPr>
  </w:style>
  <w:style w:type="paragraph" w:customStyle="1" w:styleId="TAH">
    <w:name w:val="TAH"/>
    <w:basedOn w:val="TAC"/>
    <w:rsid w:val="003F3A93"/>
    <w:rPr>
      <w:b/>
    </w:rPr>
  </w:style>
  <w:style w:type="paragraph" w:customStyle="1" w:styleId="TAC">
    <w:name w:val="TAC"/>
    <w:basedOn w:val="TAL"/>
    <w:rsid w:val="003F3A93"/>
    <w:pPr>
      <w:jc w:val="center"/>
    </w:pPr>
  </w:style>
  <w:style w:type="paragraph" w:customStyle="1" w:styleId="TF">
    <w:name w:val="TF"/>
    <w:basedOn w:val="TH"/>
    <w:rsid w:val="003F3A93"/>
    <w:pPr>
      <w:keepNext w:val="0"/>
      <w:spacing w:before="0" w:after="240"/>
    </w:pPr>
  </w:style>
  <w:style w:type="paragraph" w:customStyle="1" w:styleId="NO">
    <w:name w:val="NO"/>
    <w:basedOn w:val="Normal"/>
    <w:rsid w:val="003F3A93"/>
    <w:pPr>
      <w:keepLines/>
      <w:ind w:left="1135" w:hanging="851"/>
    </w:pPr>
  </w:style>
  <w:style w:type="paragraph" w:styleId="TOC9">
    <w:name w:val="toc 9"/>
    <w:basedOn w:val="TOC8"/>
    <w:semiHidden/>
    <w:rsid w:val="003F3A93"/>
    <w:pPr>
      <w:ind w:left="1418" w:hanging="1418"/>
    </w:pPr>
  </w:style>
  <w:style w:type="paragraph" w:customStyle="1" w:styleId="EX">
    <w:name w:val="EX"/>
    <w:basedOn w:val="Normal"/>
    <w:rsid w:val="003F3A93"/>
    <w:pPr>
      <w:keepLines/>
      <w:ind w:left="1702" w:hanging="1418"/>
    </w:pPr>
  </w:style>
  <w:style w:type="paragraph" w:customStyle="1" w:styleId="FP">
    <w:name w:val="FP"/>
    <w:basedOn w:val="Normal"/>
    <w:rsid w:val="003F3A93"/>
    <w:pPr>
      <w:spacing w:after="0"/>
    </w:pPr>
  </w:style>
  <w:style w:type="paragraph" w:customStyle="1" w:styleId="LD">
    <w:name w:val="LD"/>
    <w:rsid w:val="003F3A9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3F3A93"/>
    <w:pPr>
      <w:spacing w:after="0"/>
    </w:pPr>
  </w:style>
  <w:style w:type="paragraph" w:customStyle="1" w:styleId="EW">
    <w:name w:val="EW"/>
    <w:basedOn w:val="EX"/>
    <w:rsid w:val="003F3A93"/>
    <w:pPr>
      <w:spacing w:after="0"/>
    </w:pPr>
  </w:style>
  <w:style w:type="paragraph" w:styleId="TOC6">
    <w:name w:val="toc 6"/>
    <w:basedOn w:val="TOC5"/>
    <w:next w:val="Normal"/>
    <w:semiHidden/>
    <w:rsid w:val="003F3A93"/>
    <w:pPr>
      <w:ind w:left="1985" w:hanging="1985"/>
    </w:pPr>
  </w:style>
  <w:style w:type="paragraph" w:styleId="TOC7">
    <w:name w:val="toc 7"/>
    <w:basedOn w:val="TOC6"/>
    <w:next w:val="Normal"/>
    <w:semiHidden/>
    <w:rsid w:val="003F3A93"/>
    <w:pPr>
      <w:ind w:left="2268" w:hanging="2268"/>
    </w:pPr>
  </w:style>
  <w:style w:type="paragraph" w:styleId="ListBullet2">
    <w:name w:val="List Bullet 2"/>
    <w:basedOn w:val="ListBullet"/>
    <w:rsid w:val="003F3A93"/>
    <w:pPr>
      <w:ind w:left="851"/>
    </w:pPr>
  </w:style>
  <w:style w:type="paragraph" w:styleId="ListBullet3">
    <w:name w:val="List Bullet 3"/>
    <w:basedOn w:val="ListBullet2"/>
    <w:rsid w:val="003F3A93"/>
    <w:pPr>
      <w:ind w:left="1135"/>
    </w:pPr>
  </w:style>
  <w:style w:type="paragraph" w:styleId="ListNumber">
    <w:name w:val="List Number"/>
    <w:basedOn w:val="List"/>
    <w:rsid w:val="003F3A93"/>
  </w:style>
  <w:style w:type="paragraph" w:customStyle="1" w:styleId="EQ">
    <w:name w:val="EQ"/>
    <w:basedOn w:val="Normal"/>
    <w:next w:val="Normal"/>
    <w:rsid w:val="003F3A93"/>
    <w:pPr>
      <w:keepLines/>
      <w:tabs>
        <w:tab w:val="center" w:pos="4536"/>
        <w:tab w:val="right" w:pos="9072"/>
      </w:tabs>
    </w:pPr>
    <w:rPr>
      <w:noProof/>
    </w:rPr>
  </w:style>
  <w:style w:type="paragraph" w:customStyle="1" w:styleId="TH">
    <w:name w:val="TH"/>
    <w:basedOn w:val="Normal"/>
    <w:link w:val="THChar"/>
    <w:rsid w:val="003F3A93"/>
    <w:pPr>
      <w:keepNext/>
      <w:keepLines/>
      <w:spacing w:before="60"/>
      <w:jc w:val="center"/>
    </w:pPr>
    <w:rPr>
      <w:rFonts w:ascii="Arial" w:hAnsi="Arial"/>
      <w:b/>
    </w:rPr>
  </w:style>
  <w:style w:type="paragraph" w:customStyle="1" w:styleId="NF">
    <w:name w:val="NF"/>
    <w:basedOn w:val="NO"/>
    <w:rsid w:val="003F3A93"/>
    <w:pPr>
      <w:keepNext/>
      <w:spacing w:after="0"/>
    </w:pPr>
    <w:rPr>
      <w:rFonts w:ascii="Arial" w:hAnsi="Arial"/>
      <w:sz w:val="18"/>
    </w:rPr>
  </w:style>
  <w:style w:type="paragraph" w:customStyle="1" w:styleId="PL">
    <w:name w:val="PL"/>
    <w:rsid w:val="003F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3F3A93"/>
    <w:pPr>
      <w:jc w:val="right"/>
    </w:pPr>
  </w:style>
  <w:style w:type="paragraph" w:customStyle="1" w:styleId="H6">
    <w:name w:val="H6"/>
    <w:basedOn w:val="Heading5"/>
    <w:next w:val="Normal"/>
    <w:rsid w:val="003F3A93"/>
    <w:pPr>
      <w:ind w:left="1985" w:hanging="1985"/>
      <w:outlineLvl w:val="9"/>
    </w:pPr>
    <w:rPr>
      <w:sz w:val="20"/>
    </w:rPr>
  </w:style>
  <w:style w:type="paragraph" w:customStyle="1" w:styleId="TAN">
    <w:name w:val="TAN"/>
    <w:basedOn w:val="TAL"/>
    <w:rsid w:val="003F3A93"/>
    <w:pPr>
      <w:ind w:left="851" w:hanging="851"/>
    </w:pPr>
  </w:style>
  <w:style w:type="paragraph" w:customStyle="1" w:styleId="TAL">
    <w:name w:val="TAL"/>
    <w:basedOn w:val="Normal"/>
    <w:rsid w:val="003F3A93"/>
    <w:pPr>
      <w:keepNext/>
      <w:keepLines/>
      <w:spacing w:after="0"/>
    </w:pPr>
    <w:rPr>
      <w:rFonts w:ascii="Arial" w:hAnsi="Arial"/>
      <w:sz w:val="18"/>
    </w:rPr>
  </w:style>
  <w:style w:type="paragraph" w:customStyle="1" w:styleId="ZA">
    <w:name w:val="ZA"/>
    <w:rsid w:val="003F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3F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3F3A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3F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3F3A93"/>
    <w:pPr>
      <w:framePr w:wrap="notBeside" w:y="16161"/>
    </w:pPr>
  </w:style>
  <w:style w:type="character" w:customStyle="1" w:styleId="ZGSM">
    <w:name w:val="ZGSM"/>
    <w:rsid w:val="003F3A93"/>
  </w:style>
  <w:style w:type="paragraph" w:styleId="List2">
    <w:name w:val="List 2"/>
    <w:basedOn w:val="List"/>
    <w:rsid w:val="003F3A93"/>
    <w:pPr>
      <w:ind w:left="851"/>
    </w:pPr>
  </w:style>
  <w:style w:type="paragraph" w:customStyle="1" w:styleId="ZG">
    <w:name w:val="ZG"/>
    <w:rsid w:val="003F3A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3F3A93"/>
    <w:pPr>
      <w:ind w:left="1135"/>
    </w:pPr>
  </w:style>
  <w:style w:type="paragraph" w:styleId="List4">
    <w:name w:val="List 4"/>
    <w:basedOn w:val="List3"/>
    <w:rsid w:val="003F3A93"/>
    <w:pPr>
      <w:ind w:left="1418"/>
    </w:pPr>
  </w:style>
  <w:style w:type="paragraph" w:styleId="List5">
    <w:name w:val="List 5"/>
    <w:basedOn w:val="List4"/>
    <w:rsid w:val="003F3A93"/>
    <w:pPr>
      <w:ind w:left="1702"/>
    </w:pPr>
  </w:style>
  <w:style w:type="paragraph" w:customStyle="1" w:styleId="EditorsNote">
    <w:name w:val="Editor's Note"/>
    <w:basedOn w:val="NO"/>
    <w:rsid w:val="003F3A93"/>
    <w:rPr>
      <w:color w:val="FF0000"/>
    </w:rPr>
  </w:style>
  <w:style w:type="paragraph" w:styleId="List">
    <w:name w:val="List"/>
    <w:basedOn w:val="Normal"/>
    <w:rsid w:val="003F3A93"/>
    <w:pPr>
      <w:ind w:left="568" w:hanging="284"/>
    </w:pPr>
  </w:style>
  <w:style w:type="paragraph" w:styleId="ListBullet">
    <w:name w:val="List Bullet"/>
    <w:basedOn w:val="List"/>
    <w:rsid w:val="003F3A93"/>
  </w:style>
  <w:style w:type="paragraph" w:styleId="ListBullet4">
    <w:name w:val="List Bullet 4"/>
    <w:basedOn w:val="ListBullet3"/>
    <w:rsid w:val="003F3A93"/>
    <w:pPr>
      <w:ind w:left="1418"/>
    </w:pPr>
  </w:style>
  <w:style w:type="paragraph" w:styleId="ListBullet5">
    <w:name w:val="List Bullet 5"/>
    <w:basedOn w:val="ListBullet4"/>
    <w:rsid w:val="003F3A93"/>
    <w:pPr>
      <w:ind w:left="1702"/>
    </w:pPr>
  </w:style>
  <w:style w:type="paragraph" w:customStyle="1" w:styleId="B1">
    <w:name w:val="B1"/>
    <w:basedOn w:val="List"/>
    <w:link w:val="B10"/>
    <w:rsid w:val="003F3A93"/>
  </w:style>
  <w:style w:type="paragraph" w:customStyle="1" w:styleId="B2">
    <w:name w:val="B2"/>
    <w:basedOn w:val="List2"/>
    <w:rsid w:val="003F3A93"/>
  </w:style>
  <w:style w:type="paragraph" w:customStyle="1" w:styleId="B3">
    <w:name w:val="B3"/>
    <w:basedOn w:val="List3"/>
    <w:rsid w:val="003F3A93"/>
  </w:style>
  <w:style w:type="paragraph" w:customStyle="1" w:styleId="B4">
    <w:name w:val="B4"/>
    <w:basedOn w:val="List4"/>
    <w:rsid w:val="003F3A93"/>
  </w:style>
  <w:style w:type="paragraph" w:customStyle="1" w:styleId="B5">
    <w:name w:val="B5"/>
    <w:basedOn w:val="List5"/>
    <w:rsid w:val="003F3A93"/>
  </w:style>
  <w:style w:type="paragraph" w:styleId="Footer">
    <w:name w:val="footer"/>
    <w:basedOn w:val="Header"/>
    <w:link w:val="FooterChar"/>
    <w:rsid w:val="003F3A93"/>
    <w:pPr>
      <w:jc w:val="center"/>
    </w:pPr>
    <w:rPr>
      <w:i/>
    </w:rPr>
  </w:style>
  <w:style w:type="paragraph" w:customStyle="1" w:styleId="ZTD">
    <w:name w:val="ZTD"/>
    <w:basedOn w:val="ZB"/>
    <w:rsid w:val="003F3A93"/>
    <w:pPr>
      <w:framePr w:hRule="auto" w:wrap="notBeside" w:y="852"/>
    </w:pPr>
    <w:rPr>
      <w:i w:val="0"/>
      <w:sz w:val="40"/>
    </w:rPr>
  </w:style>
  <w:style w:type="paragraph" w:styleId="BodyText">
    <w:name w:val="Body Text"/>
    <w:basedOn w:val="Normal"/>
    <w:rsid w:val="003F3A93"/>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3F3A93"/>
    <w:rPr>
      <w:sz w:val="16"/>
      <w:szCs w:val="16"/>
    </w:rPr>
  </w:style>
  <w:style w:type="paragraph" w:styleId="CommentText">
    <w:name w:val="annotation text"/>
    <w:basedOn w:val="Normal"/>
    <w:link w:val="CommentTextChar"/>
    <w:semiHidden/>
    <w:rsid w:val="003F3A93"/>
  </w:style>
  <w:style w:type="paragraph" w:styleId="CommentSubject">
    <w:name w:val="annotation subject"/>
    <w:basedOn w:val="CommentText"/>
    <w:next w:val="CommentText"/>
    <w:semiHidden/>
    <w:rsid w:val="003F3A93"/>
    <w:rPr>
      <w:b/>
      <w:bCs/>
    </w:rPr>
  </w:style>
  <w:style w:type="paragraph" w:styleId="BalloonText">
    <w:name w:val="Balloon Text"/>
    <w:basedOn w:val="Normal"/>
    <w:semiHidden/>
    <w:rsid w:val="003F3A93"/>
    <w:rPr>
      <w:rFonts w:ascii="Tahoma" w:hAnsi="Tahoma" w:cs="Tahoma"/>
      <w:sz w:val="16"/>
      <w:szCs w:val="16"/>
    </w:rPr>
  </w:style>
  <w:style w:type="paragraph" w:customStyle="1" w:styleId="Reference">
    <w:name w:val="Reference"/>
    <w:basedOn w:val="EX"/>
    <w:rsid w:val="003F3A93"/>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3F3A93"/>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3F3A93"/>
    <w:rPr>
      <w:rFonts w:ascii="Times New Roman" w:eastAsia="Times New Roman" w:hAnsi="Times New Roman"/>
      <w:b/>
      <w:lang w:val="en-GB" w:eastAsia="en-GB" w:bidi="ar-SA"/>
    </w:rPr>
  </w:style>
  <w:style w:type="character" w:customStyle="1" w:styleId="B10">
    <w:name w:val="B1 (文字)"/>
    <w:link w:val="B1"/>
    <w:rsid w:val="003F3A93"/>
    <w:rPr>
      <w:rFonts w:ascii="Times New Roman" w:eastAsia="Times New Roman" w:hAnsi="Times New Roman"/>
      <w:lang w:val="en-GB" w:eastAsia="en-GB" w:bidi="ar-SA"/>
    </w:rPr>
  </w:style>
  <w:style w:type="character" w:customStyle="1" w:styleId="THChar">
    <w:name w:val="TH Char"/>
    <w:link w:val="TH"/>
    <w:rsid w:val="003F3A93"/>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3F3A93"/>
    <w:rPr>
      <w:rFonts w:ascii="Arial" w:eastAsia="Times New Roman" w:hAnsi="Arial"/>
      <w:sz w:val="22"/>
      <w:lang w:val="en-GB" w:eastAsia="en-GB" w:bidi="ar-SA"/>
    </w:rPr>
  </w:style>
  <w:style w:type="character" w:styleId="Hyperlink">
    <w:name w:val="Hyperlink"/>
    <w:rsid w:val="003F3A93"/>
    <w:rPr>
      <w:color w:val="0000FF"/>
      <w:u w:val="single"/>
    </w:rPr>
  </w:style>
  <w:style w:type="character" w:styleId="Emphasis">
    <w:name w:val="Emphasis"/>
    <w:qFormat/>
    <w:rsid w:val="003F3A93"/>
    <w:rPr>
      <w:i/>
      <w:iCs/>
    </w:rPr>
  </w:style>
  <w:style w:type="paragraph" w:styleId="DocumentMap">
    <w:name w:val="Document Map"/>
    <w:basedOn w:val="Normal"/>
    <w:semiHidden/>
    <w:rsid w:val="003F3A93"/>
    <w:pPr>
      <w:shd w:val="clear" w:color="auto" w:fill="000080"/>
    </w:pPr>
    <w:rPr>
      <w:rFonts w:ascii="Arial" w:eastAsia="MS Gothic" w:hAnsi="Arial"/>
    </w:rPr>
  </w:style>
  <w:style w:type="paragraph" w:customStyle="1" w:styleId="CharCharChar">
    <w:name w:val="Char Char Char"/>
    <w:autoRedefine/>
    <w:rsid w:val="003F3A93"/>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3F3A93"/>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3F3A9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3F3A93"/>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3F3A93"/>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3F3A93"/>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3F3A93"/>
  </w:style>
  <w:style w:type="paragraph" w:customStyle="1" w:styleId="Asuntodelcomentario2">
    <w:name w:val="Asunto del comentario2"/>
    <w:basedOn w:val="Normal"/>
    <w:next w:val="Normal"/>
    <w:rsid w:val="0028429F"/>
    <w:pPr>
      <w:suppressAutoHyphens/>
      <w:overflowPunct/>
      <w:autoSpaceDE/>
      <w:autoSpaceDN/>
      <w:adjustRightInd/>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3F3A93"/>
    <w:pPr>
      <w:suppressAutoHyphens/>
      <w:overflowPunct/>
      <w:autoSpaceDE/>
      <w:autoSpaceDN/>
      <w:adjustRightInd/>
      <w:spacing w:after="0"/>
      <w:textAlignment w:val="auto"/>
    </w:pPr>
    <w:rPr>
      <w:b/>
      <w:bCs/>
      <w:lang w:val="en-US" w:eastAsia="he-IL" w:bidi="he-I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A93"/>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3F3A93"/>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3F3A93"/>
    <w:pPr>
      <w:numPr>
        <w:ilvl w:val="1"/>
      </w:numPr>
      <w:pBdr>
        <w:top w:val="none" w:sz="0" w:space="0" w:color="auto"/>
      </w:pBdr>
      <w:spacing w:before="180"/>
      <w:outlineLvl w:val="1"/>
    </w:pPr>
    <w:rPr>
      <w:sz w:val="32"/>
    </w:rPr>
  </w:style>
  <w:style w:type="paragraph" w:styleId="Heading3">
    <w:name w:val="heading 3"/>
    <w:basedOn w:val="Heading2"/>
    <w:next w:val="Normal"/>
    <w:qFormat/>
    <w:rsid w:val="003F3A93"/>
    <w:pPr>
      <w:numPr>
        <w:ilvl w:val="2"/>
      </w:numPr>
      <w:spacing w:before="120"/>
      <w:outlineLvl w:val="2"/>
    </w:pPr>
    <w:rPr>
      <w:sz w:val="28"/>
    </w:rPr>
  </w:style>
  <w:style w:type="paragraph" w:styleId="Heading4">
    <w:name w:val="heading 4"/>
    <w:basedOn w:val="Heading3"/>
    <w:next w:val="Normal"/>
    <w:qFormat/>
    <w:rsid w:val="003F3A93"/>
    <w:pPr>
      <w:numPr>
        <w:ilvl w:val="3"/>
      </w:numPr>
      <w:outlineLvl w:val="3"/>
    </w:pPr>
    <w:rPr>
      <w:sz w:val="24"/>
    </w:rPr>
  </w:style>
  <w:style w:type="paragraph" w:styleId="Heading5">
    <w:name w:val="heading 5"/>
    <w:aliases w:val="H5,h5,Heading5,T5,5,heading 5"/>
    <w:basedOn w:val="Heading4"/>
    <w:next w:val="Normal"/>
    <w:link w:val="Heading5Char"/>
    <w:qFormat/>
    <w:rsid w:val="003F3A93"/>
    <w:pPr>
      <w:numPr>
        <w:ilvl w:val="4"/>
      </w:numPr>
      <w:outlineLvl w:val="4"/>
    </w:pPr>
    <w:rPr>
      <w:sz w:val="22"/>
    </w:rPr>
  </w:style>
  <w:style w:type="paragraph" w:styleId="Heading6">
    <w:name w:val="heading 6"/>
    <w:basedOn w:val="H6"/>
    <w:next w:val="Normal"/>
    <w:qFormat/>
    <w:rsid w:val="003F3A93"/>
    <w:pPr>
      <w:numPr>
        <w:ilvl w:val="5"/>
      </w:numPr>
      <w:outlineLvl w:val="5"/>
    </w:pPr>
  </w:style>
  <w:style w:type="paragraph" w:styleId="Heading7">
    <w:name w:val="heading 7"/>
    <w:basedOn w:val="H6"/>
    <w:next w:val="Normal"/>
    <w:qFormat/>
    <w:rsid w:val="003F3A93"/>
    <w:pPr>
      <w:numPr>
        <w:ilvl w:val="6"/>
      </w:numPr>
      <w:outlineLvl w:val="6"/>
    </w:pPr>
  </w:style>
  <w:style w:type="paragraph" w:styleId="Heading8">
    <w:name w:val="heading 8"/>
    <w:basedOn w:val="Heading1"/>
    <w:next w:val="Normal"/>
    <w:qFormat/>
    <w:rsid w:val="003F3A93"/>
    <w:pPr>
      <w:numPr>
        <w:ilvl w:val="7"/>
      </w:numPr>
      <w:outlineLvl w:val="7"/>
    </w:pPr>
  </w:style>
  <w:style w:type="paragraph" w:styleId="Heading9">
    <w:name w:val="heading 9"/>
    <w:basedOn w:val="Heading8"/>
    <w:next w:val="Normal"/>
    <w:qFormat/>
    <w:rsid w:val="003F3A93"/>
    <w:pPr>
      <w:numPr>
        <w:ilvl w:val="8"/>
      </w:numPr>
      <w:outlineLvl w:val="8"/>
    </w:pPr>
  </w:style>
  <w:style w:type="character" w:default="1" w:styleId="DefaultParagraphFont">
    <w:name w:val="Default Paragraph Font"/>
    <w:uiPriority w:val="1"/>
    <w:semiHidden/>
    <w:unhideWhenUsed/>
    <w:rsid w:val="003F3A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3A93"/>
  </w:style>
  <w:style w:type="paragraph" w:styleId="TOC8">
    <w:name w:val="toc 8"/>
    <w:basedOn w:val="TOC1"/>
    <w:semiHidden/>
    <w:rsid w:val="003F3A93"/>
    <w:pPr>
      <w:spacing w:before="180"/>
      <w:ind w:left="2693" w:hanging="2693"/>
    </w:pPr>
    <w:rPr>
      <w:b/>
    </w:rPr>
  </w:style>
  <w:style w:type="paragraph" w:styleId="TOC1">
    <w:name w:val="toc 1"/>
    <w:semiHidden/>
    <w:rsid w:val="003F3A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3F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3F3A93"/>
    <w:pPr>
      <w:ind w:left="1701" w:hanging="1701"/>
    </w:pPr>
  </w:style>
  <w:style w:type="paragraph" w:styleId="TOC4">
    <w:name w:val="toc 4"/>
    <w:basedOn w:val="TOC3"/>
    <w:semiHidden/>
    <w:rsid w:val="003F3A93"/>
    <w:pPr>
      <w:ind w:left="1418" w:hanging="1418"/>
    </w:pPr>
  </w:style>
  <w:style w:type="paragraph" w:styleId="TOC3">
    <w:name w:val="toc 3"/>
    <w:basedOn w:val="TOC2"/>
    <w:semiHidden/>
    <w:rsid w:val="003F3A93"/>
    <w:pPr>
      <w:ind w:left="1134" w:hanging="1134"/>
    </w:pPr>
  </w:style>
  <w:style w:type="paragraph" w:styleId="TOC2">
    <w:name w:val="toc 2"/>
    <w:basedOn w:val="TOC1"/>
    <w:semiHidden/>
    <w:rsid w:val="003F3A93"/>
    <w:pPr>
      <w:keepNext w:val="0"/>
      <w:spacing w:before="0"/>
      <w:ind w:left="851" w:hanging="851"/>
    </w:pPr>
    <w:rPr>
      <w:sz w:val="20"/>
    </w:rPr>
  </w:style>
  <w:style w:type="paragraph" w:styleId="Index2">
    <w:name w:val="index 2"/>
    <w:basedOn w:val="Index1"/>
    <w:semiHidden/>
    <w:rsid w:val="003F3A93"/>
    <w:pPr>
      <w:ind w:left="284"/>
    </w:pPr>
  </w:style>
  <w:style w:type="paragraph" w:styleId="Index1">
    <w:name w:val="index 1"/>
    <w:basedOn w:val="Normal"/>
    <w:semiHidden/>
    <w:rsid w:val="003F3A93"/>
    <w:pPr>
      <w:keepLines/>
      <w:spacing w:after="0"/>
    </w:pPr>
  </w:style>
  <w:style w:type="paragraph" w:customStyle="1" w:styleId="ZH">
    <w:name w:val="ZH"/>
    <w:rsid w:val="003F3A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3F3A93"/>
    <w:pPr>
      <w:outlineLvl w:val="9"/>
    </w:pPr>
  </w:style>
  <w:style w:type="paragraph" w:styleId="ListNumber2">
    <w:name w:val="List Number 2"/>
    <w:basedOn w:val="ListNumber"/>
    <w:rsid w:val="003F3A9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3F3A93"/>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3F3A93"/>
    <w:rPr>
      <w:b/>
      <w:position w:val="6"/>
      <w:sz w:val="16"/>
    </w:rPr>
  </w:style>
  <w:style w:type="paragraph" w:styleId="FootnoteText">
    <w:name w:val="footnote text"/>
    <w:basedOn w:val="Normal"/>
    <w:semiHidden/>
    <w:rsid w:val="003F3A93"/>
    <w:pPr>
      <w:keepLines/>
      <w:spacing w:after="0"/>
      <w:ind w:left="454" w:hanging="454"/>
    </w:pPr>
    <w:rPr>
      <w:sz w:val="16"/>
    </w:rPr>
  </w:style>
  <w:style w:type="paragraph" w:customStyle="1" w:styleId="TAH">
    <w:name w:val="TAH"/>
    <w:basedOn w:val="TAC"/>
    <w:rsid w:val="003F3A93"/>
    <w:rPr>
      <w:b/>
    </w:rPr>
  </w:style>
  <w:style w:type="paragraph" w:customStyle="1" w:styleId="TAC">
    <w:name w:val="TAC"/>
    <w:basedOn w:val="TAL"/>
    <w:rsid w:val="003F3A93"/>
    <w:pPr>
      <w:jc w:val="center"/>
    </w:pPr>
  </w:style>
  <w:style w:type="paragraph" w:customStyle="1" w:styleId="TF">
    <w:name w:val="TF"/>
    <w:basedOn w:val="TH"/>
    <w:rsid w:val="003F3A93"/>
    <w:pPr>
      <w:keepNext w:val="0"/>
      <w:spacing w:before="0" w:after="240"/>
    </w:pPr>
  </w:style>
  <w:style w:type="paragraph" w:customStyle="1" w:styleId="NO">
    <w:name w:val="NO"/>
    <w:basedOn w:val="Normal"/>
    <w:rsid w:val="003F3A93"/>
    <w:pPr>
      <w:keepLines/>
      <w:ind w:left="1135" w:hanging="851"/>
    </w:pPr>
  </w:style>
  <w:style w:type="paragraph" w:styleId="TOC9">
    <w:name w:val="toc 9"/>
    <w:basedOn w:val="TOC8"/>
    <w:semiHidden/>
    <w:rsid w:val="003F3A93"/>
    <w:pPr>
      <w:ind w:left="1418" w:hanging="1418"/>
    </w:pPr>
  </w:style>
  <w:style w:type="paragraph" w:customStyle="1" w:styleId="EX">
    <w:name w:val="EX"/>
    <w:basedOn w:val="Normal"/>
    <w:rsid w:val="003F3A93"/>
    <w:pPr>
      <w:keepLines/>
      <w:ind w:left="1702" w:hanging="1418"/>
    </w:pPr>
  </w:style>
  <w:style w:type="paragraph" w:customStyle="1" w:styleId="FP">
    <w:name w:val="FP"/>
    <w:basedOn w:val="Normal"/>
    <w:rsid w:val="003F3A93"/>
    <w:pPr>
      <w:spacing w:after="0"/>
    </w:pPr>
  </w:style>
  <w:style w:type="paragraph" w:customStyle="1" w:styleId="LD">
    <w:name w:val="LD"/>
    <w:rsid w:val="003F3A9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3F3A93"/>
    <w:pPr>
      <w:spacing w:after="0"/>
    </w:pPr>
  </w:style>
  <w:style w:type="paragraph" w:customStyle="1" w:styleId="EW">
    <w:name w:val="EW"/>
    <w:basedOn w:val="EX"/>
    <w:rsid w:val="003F3A93"/>
    <w:pPr>
      <w:spacing w:after="0"/>
    </w:pPr>
  </w:style>
  <w:style w:type="paragraph" w:styleId="TOC6">
    <w:name w:val="toc 6"/>
    <w:basedOn w:val="TOC5"/>
    <w:next w:val="Normal"/>
    <w:semiHidden/>
    <w:rsid w:val="003F3A93"/>
    <w:pPr>
      <w:ind w:left="1985" w:hanging="1985"/>
    </w:pPr>
  </w:style>
  <w:style w:type="paragraph" w:styleId="TOC7">
    <w:name w:val="toc 7"/>
    <w:basedOn w:val="TOC6"/>
    <w:next w:val="Normal"/>
    <w:semiHidden/>
    <w:rsid w:val="003F3A93"/>
    <w:pPr>
      <w:ind w:left="2268" w:hanging="2268"/>
    </w:pPr>
  </w:style>
  <w:style w:type="paragraph" w:styleId="ListBullet2">
    <w:name w:val="List Bullet 2"/>
    <w:basedOn w:val="ListBullet"/>
    <w:rsid w:val="003F3A93"/>
    <w:pPr>
      <w:ind w:left="851"/>
    </w:pPr>
  </w:style>
  <w:style w:type="paragraph" w:styleId="ListBullet3">
    <w:name w:val="List Bullet 3"/>
    <w:basedOn w:val="ListBullet2"/>
    <w:rsid w:val="003F3A93"/>
    <w:pPr>
      <w:ind w:left="1135"/>
    </w:pPr>
  </w:style>
  <w:style w:type="paragraph" w:styleId="ListNumber">
    <w:name w:val="List Number"/>
    <w:basedOn w:val="List"/>
    <w:rsid w:val="003F3A93"/>
  </w:style>
  <w:style w:type="paragraph" w:customStyle="1" w:styleId="EQ">
    <w:name w:val="EQ"/>
    <w:basedOn w:val="Normal"/>
    <w:next w:val="Normal"/>
    <w:rsid w:val="003F3A93"/>
    <w:pPr>
      <w:keepLines/>
      <w:tabs>
        <w:tab w:val="center" w:pos="4536"/>
        <w:tab w:val="right" w:pos="9072"/>
      </w:tabs>
    </w:pPr>
    <w:rPr>
      <w:noProof/>
    </w:rPr>
  </w:style>
  <w:style w:type="paragraph" w:customStyle="1" w:styleId="TH">
    <w:name w:val="TH"/>
    <w:basedOn w:val="Normal"/>
    <w:link w:val="THChar"/>
    <w:rsid w:val="003F3A93"/>
    <w:pPr>
      <w:keepNext/>
      <w:keepLines/>
      <w:spacing w:before="60"/>
      <w:jc w:val="center"/>
    </w:pPr>
    <w:rPr>
      <w:rFonts w:ascii="Arial" w:hAnsi="Arial"/>
      <w:b/>
    </w:rPr>
  </w:style>
  <w:style w:type="paragraph" w:customStyle="1" w:styleId="NF">
    <w:name w:val="NF"/>
    <w:basedOn w:val="NO"/>
    <w:rsid w:val="003F3A93"/>
    <w:pPr>
      <w:keepNext/>
      <w:spacing w:after="0"/>
    </w:pPr>
    <w:rPr>
      <w:rFonts w:ascii="Arial" w:hAnsi="Arial"/>
      <w:sz w:val="18"/>
    </w:rPr>
  </w:style>
  <w:style w:type="paragraph" w:customStyle="1" w:styleId="PL">
    <w:name w:val="PL"/>
    <w:rsid w:val="003F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3F3A93"/>
    <w:pPr>
      <w:jc w:val="right"/>
    </w:pPr>
  </w:style>
  <w:style w:type="paragraph" w:customStyle="1" w:styleId="H6">
    <w:name w:val="H6"/>
    <w:basedOn w:val="Heading5"/>
    <w:next w:val="Normal"/>
    <w:rsid w:val="003F3A93"/>
    <w:pPr>
      <w:ind w:left="1985" w:hanging="1985"/>
      <w:outlineLvl w:val="9"/>
    </w:pPr>
    <w:rPr>
      <w:sz w:val="20"/>
    </w:rPr>
  </w:style>
  <w:style w:type="paragraph" w:customStyle="1" w:styleId="TAN">
    <w:name w:val="TAN"/>
    <w:basedOn w:val="TAL"/>
    <w:rsid w:val="003F3A93"/>
    <w:pPr>
      <w:ind w:left="851" w:hanging="851"/>
    </w:pPr>
  </w:style>
  <w:style w:type="paragraph" w:customStyle="1" w:styleId="TAL">
    <w:name w:val="TAL"/>
    <w:basedOn w:val="Normal"/>
    <w:rsid w:val="003F3A93"/>
    <w:pPr>
      <w:keepNext/>
      <w:keepLines/>
      <w:spacing w:after="0"/>
    </w:pPr>
    <w:rPr>
      <w:rFonts w:ascii="Arial" w:hAnsi="Arial"/>
      <w:sz w:val="18"/>
    </w:rPr>
  </w:style>
  <w:style w:type="paragraph" w:customStyle="1" w:styleId="ZA">
    <w:name w:val="ZA"/>
    <w:rsid w:val="003F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3F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3F3A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3F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3F3A93"/>
    <w:pPr>
      <w:framePr w:wrap="notBeside" w:y="16161"/>
    </w:pPr>
  </w:style>
  <w:style w:type="character" w:customStyle="1" w:styleId="ZGSM">
    <w:name w:val="ZGSM"/>
    <w:rsid w:val="003F3A93"/>
  </w:style>
  <w:style w:type="paragraph" w:styleId="List2">
    <w:name w:val="List 2"/>
    <w:basedOn w:val="List"/>
    <w:rsid w:val="003F3A93"/>
    <w:pPr>
      <w:ind w:left="851"/>
    </w:pPr>
  </w:style>
  <w:style w:type="paragraph" w:customStyle="1" w:styleId="ZG">
    <w:name w:val="ZG"/>
    <w:rsid w:val="003F3A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3F3A93"/>
    <w:pPr>
      <w:ind w:left="1135"/>
    </w:pPr>
  </w:style>
  <w:style w:type="paragraph" w:styleId="List4">
    <w:name w:val="List 4"/>
    <w:basedOn w:val="List3"/>
    <w:rsid w:val="003F3A93"/>
    <w:pPr>
      <w:ind w:left="1418"/>
    </w:pPr>
  </w:style>
  <w:style w:type="paragraph" w:styleId="List5">
    <w:name w:val="List 5"/>
    <w:basedOn w:val="List4"/>
    <w:rsid w:val="003F3A93"/>
    <w:pPr>
      <w:ind w:left="1702"/>
    </w:pPr>
  </w:style>
  <w:style w:type="paragraph" w:customStyle="1" w:styleId="EditorsNote">
    <w:name w:val="Editor's Note"/>
    <w:basedOn w:val="NO"/>
    <w:rsid w:val="003F3A93"/>
    <w:rPr>
      <w:color w:val="FF0000"/>
    </w:rPr>
  </w:style>
  <w:style w:type="paragraph" w:styleId="List">
    <w:name w:val="List"/>
    <w:basedOn w:val="Normal"/>
    <w:rsid w:val="003F3A93"/>
    <w:pPr>
      <w:ind w:left="568" w:hanging="284"/>
    </w:pPr>
  </w:style>
  <w:style w:type="paragraph" w:styleId="ListBullet">
    <w:name w:val="List Bullet"/>
    <w:basedOn w:val="List"/>
    <w:rsid w:val="003F3A93"/>
  </w:style>
  <w:style w:type="paragraph" w:styleId="ListBullet4">
    <w:name w:val="List Bullet 4"/>
    <w:basedOn w:val="ListBullet3"/>
    <w:rsid w:val="003F3A93"/>
    <w:pPr>
      <w:ind w:left="1418"/>
    </w:pPr>
  </w:style>
  <w:style w:type="paragraph" w:styleId="ListBullet5">
    <w:name w:val="List Bullet 5"/>
    <w:basedOn w:val="ListBullet4"/>
    <w:rsid w:val="003F3A93"/>
    <w:pPr>
      <w:ind w:left="1702"/>
    </w:pPr>
  </w:style>
  <w:style w:type="paragraph" w:customStyle="1" w:styleId="B1">
    <w:name w:val="B1"/>
    <w:basedOn w:val="List"/>
    <w:link w:val="B10"/>
    <w:rsid w:val="003F3A93"/>
  </w:style>
  <w:style w:type="paragraph" w:customStyle="1" w:styleId="B2">
    <w:name w:val="B2"/>
    <w:basedOn w:val="List2"/>
    <w:rsid w:val="003F3A93"/>
  </w:style>
  <w:style w:type="paragraph" w:customStyle="1" w:styleId="B3">
    <w:name w:val="B3"/>
    <w:basedOn w:val="List3"/>
    <w:rsid w:val="003F3A93"/>
  </w:style>
  <w:style w:type="paragraph" w:customStyle="1" w:styleId="B4">
    <w:name w:val="B4"/>
    <w:basedOn w:val="List4"/>
    <w:rsid w:val="003F3A93"/>
  </w:style>
  <w:style w:type="paragraph" w:customStyle="1" w:styleId="B5">
    <w:name w:val="B5"/>
    <w:basedOn w:val="List5"/>
    <w:rsid w:val="003F3A93"/>
  </w:style>
  <w:style w:type="paragraph" w:styleId="Footer">
    <w:name w:val="footer"/>
    <w:basedOn w:val="Header"/>
    <w:link w:val="FooterChar"/>
    <w:rsid w:val="003F3A93"/>
    <w:pPr>
      <w:jc w:val="center"/>
    </w:pPr>
    <w:rPr>
      <w:i/>
    </w:rPr>
  </w:style>
  <w:style w:type="paragraph" w:customStyle="1" w:styleId="ZTD">
    <w:name w:val="ZTD"/>
    <w:basedOn w:val="ZB"/>
    <w:rsid w:val="003F3A93"/>
    <w:pPr>
      <w:framePr w:hRule="auto" w:wrap="notBeside" w:y="852"/>
    </w:pPr>
    <w:rPr>
      <w:i w:val="0"/>
      <w:sz w:val="40"/>
    </w:rPr>
  </w:style>
  <w:style w:type="paragraph" w:styleId="BodyText">
    <w:name w:val="Body Text"/>
    <w:basedOn w:val="Normal"/>
    <w:rsid w:val="003F3A93"/>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3F3A93"/>
    <w:rPr>
      <w:sz w:val="16"/>
      <w:szCs w:val="16"/>
    </w:rPr>
  </w:style>
  <w:style w:type="paragraph" w:styleId="CommentText">
    <w:name w:val="annotation text"/>
    <w:basedOn w:val="Normal"/>
    <w:link w:val="CommentTextChar"/>
    <w:semiHidden/>
    <w:rsid w:val="003F3A93"/>
  </w:style>
  <w:style w:type="paragraph" w:styleId="CommentSubject">
    <w:name w:val="annotation subject"/>
    <w:basedOn w:val="CommentText"/>
    <w:next w:val="CommentText"/>
    <w:semiHidden/>
    <w:rsid w:val="003F3A93"/>
    <w:rPr>
      <w:b/>
      <w:bCs/>
    </w:rPr>
  </w:style>
  <w:style w:type="paragraph" w:styleId="BalloonText">
    <w:name w:val="Balloon Text"/>
    <w:basedOn w:val="Normal"/>
    <w:semiHidden/>
    <w:rsid w:val="003F3A93"/>
    <w:rPr>
      <w:rFonts w:ascii="Tahoma" w:hAnsi="Tahoma" w:cs="Tahoma"/>
      <w:sz w:val="16"/>
      <w:szCs w:val="16"/>
    </w:rPr>
  </w:style>
  <w:style w:type="paragraph" w:customStyle="1" w:styleId="Reference">
    <w:name w:val="Reference"/>
    <w:basedOn w:val="EX"/>
    <w:rsid w:val="003F3A93"/>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3F3A93"/>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3F3A93"/>
    <w:rPr>
      <w:rFonts w:ascii="Times New Roman" w:eastAsia="Times New Roman" w:hAnsi="Times New Roman"/>
      <w:b/>
      <w:lang w:val="en-GB" w:eastAsia="en-GB" w:bidi="ar-SA"/>
    </w:rPr>
  </w:style>
  <w:style w:type="character" w:customStyle="1" w:styleId="B10">
    <w:name w:val="B1 (文字)"/>
    <w:link w:val="B1"/>
    <w:rsid w:val="003F3A93"/>
    <w:rPr>
      <w:rFonts w:ascii="Times New Roman" w:eastAsia="Times New Roman" w:hAnsi="Times New Roman"/>
      <w:lang w:val="en-GB" w:eastAsia="en-GB" w:bidi="ar-SA"/>
    </w:rPr>
  </w:style>
  <w:style w:type="character" w:customStyle="1" w:styleId="THChar">
    <w:name w:val="TH Char"/>
    <w:link w:val="TH"/>
    <w:rsid w:val="003F3A93"/>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3F3A93"/>
    <w:rPr>
      <w:rFonts w:ascii="Arial" w:eastAsia="Times New Roman" w:hAnsi="Arial"/>
      <w:sz w:val="22"/>
      <w:lang w:val="en-GB" w:eastAsia="en-GB" w:bidi="ar-SA"/>
    </w:rPr>
  </w:style>
  <w:style w:type="character" w:styleId="Hyperlink">
    <w:name w:val="Hyperlink"/>
    <w:rsid w:val="003F3A93"/>
    <w:rPr>
      <w:color w:val="0000FF"/>
      <w:u w:val="single"/>
    </w:rPr>
  </w:style>
  <w:style w:type="character" w:styleId="Emphasis">
    <w:name w:val="Emphasis"/>
    <w:qFormat/>
    <w:rsid w:val="003F3A93"/>
    <w:rPr>
      <w:i/>
      <w:iCs/>
    </w:rPr>
  </w:style>
  <w:style w:type="paragraph" w:styleId="DocumentMap">
    <w:name w:val="Document Map"/>
    <w:basedOn w:val="Normal"/>
    <w:semiHidden/>
    <w:rsid w:val="003F3A93"/>
    <w:pPr>
      <w:shd w:val="clear" w:color="auto" w:fill="000080"/>
    </w:pPr>
    <w:rPr>
      <w:rFonts w:ascii="Arial" w:eastAsia="MS Gothic" w:hAnsi="Arial"/>
    </w:rPr>
  </w:style>
  <w:style w:type="paragraph" w:customStyle="1" w:styleId="CharCharChar">
    <w:name w:val="Char Char Char"/>
    <w:autoRedefine/>
    <w:rsid w:val="003F3A93"/>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3F3A93"/>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3F3A9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3F3A93"/>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3F3A93"/>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3F3A93"/>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3F3A93"/>
  </w:style>
  <w:style w:type="paragraph" w:customStyle="1" w:styleId="Asuntodelcomentario2">
    <w:name w:val="Asunto del comentario2"/>
    <w:basedOn w:val="Normal"/>
    <w:next w:val="Normal"/>
    <w:rsid w:val="0028429F"/>
    <w:pPr>
      <w:suppressAutoHyphens/>
      <w:overflowPunct/>
      <w:autoSpaceDE/>
      <w:autoSpaceDN/>
      <w:adjustRightInd/>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3F3A93"/>
    <w:pPr>
      <w:suppressAutoHyphens/>
      <w:overflowPunct/>
      <w:autoSpaceDE/>
      <w:autoSpaceDN/>
      <w:adjustRightInd/>
      <w:spacing w:after="0"/>
      <w:textAlignment w:val="auto"/>
    </w:pPr>
    <w:rPr>
      <w:b/>
      <w:bCs/>
      <w:lang w:val="en-US" w:eastAsia="he-IL"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00498199">
      <w:bodyDiv w:val="1"/>
      <w:marLeft w:val="0"/>
      <w:marRight w:val="0"/>
      <w:marTop w:val="0"/>
      <w:marBottom w:val="0"/>
      <w:divBdr>
        <w:top w:val="none" w:sz="0" w:space="0" w:color="auto"/>
        <w:left w:val="none" w:sz="0" w:space="0" w:color="auto"/>
        <w:bottom w:val="none" w:sz="0" w:space="0" w:color="auto"/>
        <w:right w:val="none" w:sz="0" w:space="0" w:color="auto"/>
      </w:divBdr>
    </w:div>
    <w:div w:id="182598539">
      <w:bodyDiv w:val="1"/>
      <w:marLeft w:val="0"/>
      <w:marRight w:val="0"/>
      <w:marTop w:val="0"/>
      <w:marBottom w:val="0"/>
      <w:divBdr>
        <w:top w:val="none" w:sz="0" w:space="0" w:color="auto"/>
        <w:left w:val="none" w:sz="0" w:space="0" w:color="auto"/>
        <w:bottom w:val="none" w:sz="0" w:space="0" w:color="auto"/>
        <w:right w:val="none" w:sz="0" w:space="0" w:color="auto"/>
      </w:divBdr>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320433188">
      <w:bodyDiv w:val="1"/>
      <w:marLeft w:val="0"/>
      <w:marRight w:val="0"/>
      <w:marTop w:val="0"/>
      <w:marBottom w:val="0"/>
      <w:divBdr>
        <w:top w:val="none" w:sz="0" w:space="0" w:color="auto"/>
        <w:left w:val="none" w:sz="0" w:space="0" w:color="auto"/>
        <w:bottom w:val="none" w:sz="0" w:space="0" w:color="auto"/>
        <w:right w:val="none" w:sz="0" w:space="0" w:color="auto"/>
      </w:divBdr>
    </w:div>
    <w:div w:id="460198215">
      <w:bodyDiv w:val="1"/>
      <w:marLeft w:val="0"/>
      <w:marRight w:val="0"/>
      <w:marTop w:val="0"/>
      <w:marBottom w:val="0"/>
      <w:divBdr>
        <w:top w:val="none" w:sz="0" w:space="0" w:color="auto"/>
        <w:left w:val="none" w:sz="0" w:space="0" w:color="auto"/>
        <w:bottom w:val="none" w:sz="0" w:space="0" w:color="auto"/>
        <w:right w:val="none" w:sz="0" w:space="0" w:color="auto"/>
      </w:divBdr>
    </w:div>
    <w:div w:id="543250482">
      <w:bodyDiv w:val="1"/>
      <w:marLeft w:val="0"/>
      <w:marRight w:val="0"/>
      <w:marTop w:val="0"/>
      <w:marBottom w:val="0"/>
      <w:divBdr>
        <w:top w:val="none" w:sz="0" w:space="0" w:color="auto"/>
        <w:left w:val="none" w:sz="0" w:space="0" w:color="auto"/>
        <w:bottom w:val="none" w:sz="0" w:space="0" w:color="auto"/>
        <w:right w:val="none" w:sz="0" w:space="0" w:color="auto"/>
      </w:divBdr>
    </w:div>
    <w:div w:id="637303005">
      <w:bodyDiv w:val="1"/>
      <w:marLeft w:val="0"/>
      <w:marRight w:val="0"/>
      <w:marTop w:val="0"/>
      <w:marBottom w:val="0"/>
      <w:divBdr>
        <w:top w:val="none" w:sz="0" w:space="0" w:color="auto"/>
        <w:left w:val="none" w:sz="0" w:space="0" w:color="auto"/>
        <w:bottom w:val="none" w:sz="0" w:space="0" w:color="auto"/>
        <w:right w:val="none" w:sz="0" w:space="0" w:color="auto"/>
      </w:divBdr>
    </w:div>
    <w:div w:id="710614909">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739400902">
      <w:bodyDiv w:val="1"/>
      <w:marLeft w:val="0"/>
      <w:marRight w:val="0"/>
      <w:marTop w:val="0"/>
      <w:marBottom w:val="0"/>
      <w:divBdr>
        <w:top w:val="none" w:sz="0" w:space="0" w:color="auto"/>
        <w:left w:val="none" w:sz="0" w:space="0" w:color="auto"/>
        <w:bottom w:val="none" w:sz="0" w:space="0" w:color="auto"/>
        <w:right w:val="none" w:sz="0" w:space="0" w:color="auto"/>
      </w:divBdr>
    </w:div>
    <w:div w:id="760220992">
      <w:bodyDiv w:val="1"/>
      <w:marLeft w:val="0"/>
      <w:marRight w:val="0"/>
      <w:marTop w:val="0"/>
      <w:marBottom w:val="0"/>
      <w:divBdr>
        <w:top w:val="none" w:sz="0" w:space="0" w:color="auto"/>
        <w:left w:val="none" w:sz="0" w:space="0" w:color="auto"/>
        <w:bottom w:val="none" w:sz="0" w:space="0" w:color="auto"/>
        <w:right w:val="none" w:sz="0" w:space="0" w:color="auto"/>
      </w:divBdr>
    </w:div>
    <w:div w:id="806553808">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079867866">
      <w:bodyDiv w:val="1"/>
      <w:marLeft w:val="0"/>
      <w:marRight w:val="0"/>
      <w:marTop w:val="0"/>
      <w:marBottom w:val="0"/>
      <w:divBdr>
        <w:top w:val="none" w:sz="0" w:space="0" w:color="auto"/>
        <w:left w:val="none" w:sz="0" w:space="0" w:color="auto"/>
        <w:bottom w:val="none" w:sz="0" w:space="0" w:color="auto"/>
        <w:right w:val="none" w:sz="0" w:space="0" w:color="auto"/>
      </w:divBdr>
    </w:div>
    <w:div w:id="1135678974">
      <w:bodyDiv w:val="1"/>
      <w:marLeft w:val="0"/>
      <w:marRight w:val="0"/>
      <w:marTop w:val="0"/>
      <w:marBottom w:val="0"/>
      <w:divBdr>
        <w:top w:val="none" w:sz="0" w:space="0" w:color="auto"/>
        <w:left w:val="none" w:sz="0" w:space="0" w:color="auto"/>
        <w:bottom w:val="none" w:sz="0" w:space="0" w:color="auto"/>
        <w:right w:val="none" w:sz="0" w:space="0" w:color="auto"/>
      </w:divBdr>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12235">
      <w:bodyDiv w:val="1"/>
      <w:marLeft w:val="0"/>
      <w:marRight w:val="0"/>
      <w:marTop w:val="0"/>
      <w:marBottom w:val="0"/>
      <w:divBdr>
        <w:top w:val="none" w:sz="0" w:space="0" w:color="auto"/>
        <w:left w:val="none" w:sz="0" w:space="0" w:color="auto"/>
        <w:bottom w:val="none" w:sz="0" w:space="0" w:color="auto"/>
        <w:right w:val="none" w:sz="0" w:space="0" w:color="auto"/>
      </w:divBdr>
      <w:divsChild>
        <w:div w:id="1415591711">
          <w:marLeft w:val="0"/>
          <w:marRight w:val="0"/>
          <w:marTop w:val="0"/>
          <w:marBottom w:val="0"/>
          <w:divBdr>
            <w:top w:val="none" w:sz="0" w:space="0" w:color="auto"/>
            <w:left w:val="none" w:sz="0" w:space="0" w:color="auto"/>
            <w:bottom w:val="none" w:sz="0" w:space="0" w:color="auto"/>
            <w:right w:val="none" w:sz="0" w:space="0" w:color="auto"/>
          </w:divBdr>
        </w:div>
      </w:divsChild>
    </w:div>
    <w:div w:id="1259219597">
      <w:bodyDiv w:val="1"/>
      <w:marLeft w:val="0"/>
      <w:marRight w:val="0"/>
      <w:marTop w:val="0"/>
      <w:marBottom w:val="0"/>
      <w:divBdr>
        <w:top w:val="none" w:sz="0" w:space="0" w:color="auto"/>
        <w:left w:val="none" w:sz="0" w:space="0" w:color="auto"/>
        <w:bottom w:val="none" w:sz="0" w:space="0" w:color="auto"/>
        <w:right w:val="none" w:sz="0" w:space="0" w:color="auto"/>
      </w:divBdr>
    </w:div>
    <w:div w:id="1269970989">
      <w:bodyDiv w:val="1"/>
      <w:marLeft w:val="0"/>
      <w:marRight w:val="0"/>
      <w:marTop w:val="0"/>
      <w:marBottom w:val="0"/>
      <w:divBdr>
        <w:top w:val="none" w:sz="0" w:space="0" w:color="auto"/>
        <w:left w:val="none" w:sz="0" w:space="0" w:color="auto"/>
        <w:bottom w:val="none" w:sz="0" w:space="0" w:color="auto"/>
        <w:right w:val="none" w:sz="0" w:space="0" w:color="auto"/>
      </w:divBdr>
    </w:div>
    <w:div w:id="1305158310">
      <w:bodyDiv w:val="1"/>
      <w:marLeft w:val="0"/>
      <w:marRight w:val="0"/>
      <w:marTop w:val="0"/>
      <w:marBottom w:val="0"/>
      <w:divBdr>
        <w:top w:val="none" w:sz="0" w:space="0" w:color="auto"/>
        <w:left w:val="none" w:sz="0" w:space="0" w:color="auto"/>
        <w:bottom w:val="none" w:sz="0" w:space="0" w:color="auto"/>
        <w:right w:val="none" w:sz="0" w:space="0" w:color="auto"/>
      </w:divBdr>
    </w:div>
    <w:div w:id="1469056345">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611157110">
      <w:bodyDiv w:val="1"/>
      <w:marLeft w:val="0"/>
      <w:marRight w:val="0"/>
      <w:marTop w:val="0"/>
      <w:marBottom w:val="0"/>
      <w:divBdr>
        <w:top w:val="none" w:sz="0" w:space="0" w:color="auto"/>
        <w:left w:val="none" w:sz="0" w:space="0" w:color="auto"/>
        <w:bottom w:val="none" w:sz="0" w:space="0" w:color="auto"/>
        <w:right w:val="none" w:sz="0" w:space="0" w:color="auto"/>
      </w:divBdr>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646659">
      <w:bodyDiv w:val="1"/>
      <w:marLeft w:val="0"/>
      <w:marRight w:val="0"/>
      <w:marTop w:val="0"/>
      <w:marBottom w:val="0"/>
      <w:divBdr>
        <w:top w:val="none" w:sz="0" w:space="0" w:color="auto"/>
        <w:left w:val="none" w:sz="0" w:space="0" w:color="auto"/>
        <w:bottom w:val="none" w:sz="0" w:space="0" w:color="auto"/>
        <w:right w:val="none" w:sz="0" w:space="0" w:color="auto"/>
      </w:divBdr>
    </w:div>
    <w:div w:id="1971327444">
      <w:bodyDiv w:val="1"/>
      <w:marLeft w:val="0"/>
      <w:marRight w:val="0"/>
      <w:marTop w:val="0"/>
      <w:marBottom w:val="0"/>
      <w:divBdr>
        <w:top w:val="none" w:sz="0" w:space="0" w:color="auto"/>
        <w:left w:val="none" w:sz="0" w:space="0" w:color="auto"/>
        <w:bottom w:val="none" w:sz="0" w:space="0" w:color="auto"/>
        <w:right w:val="none" w:sz="0" w:space="0" w:color="auto"/>
      </w:divBdr>
    </w:div>
    <w:div w:id="1982272763">
      <w:bodyDiv w:val="1"/>
      <w:marLeft w:val="0"/>
      <w:marRight w:val="0"/>
      <w:marTop w:val="0"/>
      <w:marBottom w:val="0"/>
      <w:divBdr>
        <w:top w:val="none" w:sz="0" w:space="0" w:color="auto"/>
        <w:left w:val="none" w:sz="0" w:space="0" w:color="auto"/>
        <w:bottom w:val="none" w:sz="0" w:space="0" w:color="auto"/>
        <w:right w:val="none" w:sz="0" w:space="0" w:color="auto"/>
      </w:divBdr>
    </w:div>
    <w:div w:id="2034768834">
      <w:bodyDiv w:val="1"/>
      <w:marLeft w:val="0"/>
      <w:marRight w:val="0"/>
      <w:marTop w:val="0"/>
      <w:marBottom w:val="0"/>
      <w:divBdr>
        <w:top w:val="none" w:sz="0" w:space="0" w:color="auto"/>
        <w:left w:val="none" w:sz="0" w:space="0" w:color="auto"/>
        <w:bottom w:val="none" w:sz="0" w:space="0" w:color="auto"/>
        <w:right w:val="none" w:sz="0" w:space="0" w:color="auto"/>
      </w:divBdr>
    </w:div>
    <w:div w:id="206582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riana\Mariana-standards\3GPP-new\3GPP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60FFE-442E-486B-BAEC-E68328F61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3GPP_template</Template>
  <TotalTime>10</TotalTime>
  <Pages>3</Pages>
  <Words>966</Words>
  <Characters>5510</Characters>
  <Application>Microsoft Office Word</Application>
  <DocSecurity>0</DocSecurity>
  <Lines>45</Lines>
  <Paragraphs>12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3GPP_template</vt:lpstr>
      <vt:lpstr>3GPP_template</vt:lpstr>
    </vt:vector>
  </TitlesOfParts>
  <Company>DAC-UPC</Company>
  <LinksUpToDate>false</LinksUpToDate>
  <CharactersWithSpaces>6464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3GPP_template</dc:title>
  <dc:creator>mariana</dc:creator>
  <cp:lastModifiedBy>mariana</cp:lastModifiedBy>
  <cp:revision>4</cp:revision>
  <cp:lastPrinted>2011-08-15T09:26:00Z</cp:lastPrinted>
  <dcterms:created xsi:type="dcterms:W3CDTF">2012-03-16T13:02:00Z</dcterms:created>
  <dcterms:modified xsi:type="dcterms:W3CDTF">2012-05-10T15:02:00Z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